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240" w:lineRule="auto"/>
        <w:rPr>
          <w:rFonts w:hint="default" w:ascii="Times New Roman" w:hAnsi="Times New Roman" w:eastAsia="宋体" w:cs="Times New Roman"/>
          <w:color w:val="C00000"/>
          <w:sz w:val="30"/>
          <w:szCs w:val="30"/>
        </w:rPr>
      </w:pPr>
      <w:r>
        <w:rPr>
          <w:rFonts w:hint="default" w:ascii="Times New Roman" w:hAnsi="Times New Roman" w:eastAsia="宋体" w:cs="Times New Roman"/>
          <w:b/>
          <w:bCs/>
          <w:color w:val="C00000"/>
          <w:sz w:val="30"/>
          <w:szCs w:val="30"/>
        </w:rPr>
        <w:t>提示：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C00000"/>
          <w:sz w:val="28"/>
          <w:szCs w:val="28"/>
        </w:rPr>
        <w:t>为保证阅读效果，请先将页边距设置为（上、下</w:t>
      </w:r>
      <w:r>
        <w:rPr>
          <w:rFonts w:hint="eastAsia" w:ascii="Times New Roman" w:hAnsi="Times New Roman" w:eastAsia="宋体" w:cs="Times New Roman"/>
          <w:color w:val="C00000"/>
          <w:sz w:val="28"/>
          <w:szCs w:val="28"/>
          <w:lang w:val="en-US" w:eastAsia="zh-CN"/>
        </w:rPr>
        <w:t>1.27cm；</w:t>
      </w:r>
      <w:r>
        <w:rPr>
          <w:rFonts w:hint="default" w:ascii="Times New Roman" w:hAnsi="Times New Roman" w:eastAsia="宋体" w:cs="Times New Roman"/>
          <w:color w:val="C00000"/>
          <w:sz w:val="28"/>
          <w:szCs w:val="28"/>
        </w:rPr>
        <w:t>左、右</w:t>
      </w:r>
      <w:r>
        <w:rPr>
          <w:rFonts w:hint="eastAsia" w:ascii="Times New Roman" w:hAnsi="Times New Roman" w:eastAsia="宋体" w:cs="Times New Roman"/>
          <w:color w:val="C00000"/>
          <w:sz w:val="28"/>
          <w:szCs w:val="28"/>
          <w:lang w:val="en-US" w:eastAsia="zh-CN"/>
        </w:rPr>
        <w:t>2</w:t>
      </w:r>
      <w:r>
        <w:rPr>
          <w:rFonts w:hint="default" w:ascii="Times New Roman" w:hAnsi="Times New Roman" w:eastAsia="宋体" w:cs="Times New Roman"/>
          <w:color w:val="C00000"/>
          <w:sz w:val="28"/>
          <w:szCs w:val="28"/>
        </w:rPr>
        <w:t>.</w:t>
      </w:r>
      <w:r>
        <w:rPr>
          <w:rFonts w:hint="eastAsia" w:ascii="Times New Roman" w:hAnsi="Times New Roman" w:eastAsia="宋体" w:cs="Times New Roman"/>
          <w:color w:val="C00000"/>
          <w:sz w:val="28"/>
          <w:szCs w:val="28"/>
          <w:lang w:val="en-US" w:eastAsia="zh-CN"/>
        </w:rPr>
        <w:t>6</w:t>
      </w:r>
      <w:r>
        <w:rPr>
          <w:rFonts w:hint="default" w:ascii="Times New Roman" w:hAnsi="Times New Roman" w:eastAsia="宋体" w:cs="Times New Roman"/>
          <w:color w:val="C00000"/>
          <w:sz w:val="28"/>
          <w:szCs w:val="28"/>
        </w:rPr>
        <w:t>7 cm）</w:t>
      </w:r>
    </w:p>
    <w:p>
      <w:pPr>
        <w:spacing w:before="156" w:beforeLines="50" w:after="156" w:afterLines="50" w:line="36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请首先根据方案模板</w:t>
      </w:r>
      <w:r>
        <w:rPr>
          <w:rFonts w:hint="default" w:ascii="Times New Roman" w:hAnsi="Times New Roman" w:eastAsia="宋体" w:cs="Times New Roman"/>
          <w:sz w:val="24"/>
          <w:szCs w:val="24"/>
        </w:rPr>
        <w:t>完善</w:t>
      </w:r>
      <w:r>
        <w:rPr>
          <w:rFonts w:hint="default" w:ascii="Times New Roman" w:hAnsi="Times New Roman" w:eastAsia="宋体" w:cs="Times New Roman"/>
          <w:sz w:val="24"/>
          <w:szCs w:val="24"/>
          <w:lang w:val="en-US" w:eastAsia="zh-CN"/>
        </w:rPr>
        <w:t>研究方案</w:t>
      </w:r>
      <w:r>
        <w:rPr>
          <w:rFonts w:hint="default" w:ascii="Times New Roman" w:hAnsi="Times New Roman" w:eastAsia="宋体" w:cs="Times New Roman"/>
          <w:sz w:val="24"/>
          <w:szCs w:val="24"/>
        </w:rPr>
        <w:t>内容，再参考本格式规范对</w:t>
      </w:r>
      <w:r>
        <w:rPr>
          <w:rFonts w:hint="default" w:ascii="Times New Roman" w:hAnsi="Times New Roman" w:eastAsia="宋体" w:cs="Times New Roman"/>
          <w:sz w:val="24"/>
          <w:szCs w:val="24"/>
          <w:lang w:val="en-US" w:eastAsia="zh-CN"/>
        </w:rPr>
        <w:t>方案</w:t>
      </w:r>
      <w:r>
        <w:rPr>
          <w:rFonts w:hint="default" w:ascii="Times New Roman" w:hAnsi="Times New Roman" w:eastAsia="宋体" w:cs="Times New Roman"/>
          <w:sz w:val="24"/>
          <w:szCs w:val="24"/>
        </w:rPr>
        <w:t>进行格式修改</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如果使用组长单位</w:t>
      </w:r>
      <w:r>
        <w:rPr>
          <w:rFonts w:hint="eastAsia" w:ascii="Times New Roman" w:hAnsi="Times New Roman" w:eastAsia="宋体" w:cs="Times New Roman"/>
          <w:sz w:val="24"/>
          <w:szCs w:val="24"/>
          <w:lang w:val="en-US" w:eastAsia="zh-CN"/>
        </w:rPr>
        <w:t>或企业</w:t>
      </w:r>
      <w:r>
        <w:rPr>
          <w:rFonts w:hint="default" w:ascii="Times New Roman" w:hAnsi="Times New Roman" w:eastAsia="宋体" w:cs="Times New Roman"/>
          <w:sz w:val="24"/>
          <w:szCs w:val="24"/>
          <w:lang w:val="en-US" w:eastAsia="zh-CN"/>
        </w:rPr>
        <w:t>定稿方案，</w:t>
      </w:r>
      <w:r>
        <w:rPr>
          <w:rFonts w:hint="eastAsia" w:ascii="Times New Roman" w:hAnsi="Times New Roman" w:eastAsia="宋体" w:cs="Times New Roman"/>
          <w:sz w:val="24"/>
          <w:szCs w:val="24"/>
          <w:lang w:val="en-US" w:eastAsia="zh-CN"/>
        </w:rPr>
        <w:t>提交前</w:t>
      </w:r>
      <w:r>
        <w:rPr>
          <w:rFonts w:hint="default" w:ascii="Times New Roman" w:hAnsi="Times New Roman" w:eastAsia="宋体" w:cs="Times New Roman"/>
          <w:sz w:val="24"/>
          <w:szCs w:val="24"/>
          <w:lang w:val="en-US" w:eastAsia="zh-CN"/>
        </w:rPr>
        <w:t>可不对内容进行修改，但格式必须参考该规范进行修改</w:t>
      </w:r>
      <w:r>
        <w:rPr>
          <w:rFonts w:hint="default" w:ascii="Times New Roman" w:hAnsi="Times New Roman" w:eastAsia="宋体" w:cs="Times New Roman"/>
          <w:sz w:val="24"/>
          <w:szCs w:val="24"/>
        </w:rPr>
        <w:t>。</w:t>
      </w:r>
    </w:p>
    <w:p>
      <w:pPr>
        <w:spacing w:before="156" w:beforeLines="50" w:after="156" w:afterLines="50" w:line="360" w:lineRule="auto"/>
        <w:ind w:firstLine="482" w:firstLineChars="200"/>
        <w:rPr>
          <w:rFonts w:hint="default" w:ascii="Times New Roman" w:hAnsi="Times New Roman" w:eastAsia="宋体" w:cs="Times New Roman"/>
          <w:sz w:val="24"/>
          <w:szCs w:val="24"/>
        </w:rPr>
      </w:pPr>
      <w:r>
        <w:rPr>
          <w:rFonts w:hint="default" w:ascii="Times New Roman" w:hAnsi="Times New Roman" w:eastAsia="宋体" w:cs="Times New Roman"/>
          <w:b/>
          <w:bCs/>
          <w:color w:val="FF0000"/>
          <w:sz w:val="24"/>
          <w:szCs w:val="24"/>
          <w:lang w:val="en-US" w:eastAsia="zh-CN"/>
        </w:rPr>
        <w:t>提交</w:t>
      </w:r>
      <w:r>
        <w:rPr>
          <w:rFonts w:hint="default" w:ascii="Times New Roman" w:hAnsi="Times New Roman" w:eastAsia="宋体" w:cs="Times New Roman"/>
          <w:b/>
          <w:bCs/>
          <w:color w:val="FF0000"/>
          <w:sz w:val="24"/>
          <w:szCs w:val="24"/>
        </w:rPr>
        <w:t>前请务必仔细阅读格式规范并按要求认真修改，未按格式规范撰写的</w:t>
      </w:r>
      <w:r>
        <w:rPr>
          <w:rFonts w:hint="default" w:ascii="Times New Roman" w:hAnsi="Times New Roman" w:eastAsia="宋体" w:cs="Times New Roman"/>
          <w:b/>
          <w:bCs/>
          <w:color w:val="FF0000"/>
          <w:sz w:val="24"/>
          <w:szCs w:val="24"/>
          <w:lang w:val="en-US" w:eastAsia="zh-CN"/>
        </w:rPr>
        <w:t>方案</w:t>
      </w:r>
      <w:r>
        <w:rPr>
          <w:rFonts w:hint="default" w:ascii="Times New Roman" w:hAnsi="Times New Roman" w:eastAsia="宋体" w:cs="Times New Roman"/>
          <w:b/>
          <w:bCs/>
          <w:color w:val="FF0000"/>
          <w:sz w:val="24"/>
          <w:szCs w:val="24"/>
        </w:rPr>
        <w:t>将会</w:t>
      </w:r>
      <w:r>
        <w:rPr>
          <w:rFonts w:hint="default" w:ascii="Times New Roman" w:hAnsi="Times New Roman" w:eastAsia="宋体" w:cs="Times New Roman"/>
          <w:b/>
          <w:bCs/>
          <w:color w:val="FF0000"/>
          <w:sz w:val="24"/>
          <w:szCs w:val="24"/>
          <w:lang w:val="en-US" w:eastAsia="zh-CN"/>
        </w:rPr>
        <w:t>直接退修</w:t>
      </w:r>
      <w:r>
        <w:rPr>
          <w:rFonts w:hint="default" w:ascii="Times New Roman" w:hAnsi="Times New Roman" w:eastAsia="宋体" w:cs="Times New Roman"/>
          <w:b/>
          <w:bCs/>
          <w:color w:val="FF0000"/>
          <w:sz w:val="24"/>
          <w:szCs w:val="24"/>
        </w:rPr>
        <w:t>。</w:t>
      </w:r>
      <w:r>
        <w:rPr>
          <w:rFonts w:hint="eastAsia" w:ascii="Times New Roman" w:hAnsi="Times New Roman" w:eastAsia="宋体" w:cs="Times New Roman"/>
          <w:sz w:val="24"/>
          <w:szCs w:val="24"/>
          <w:u w:val="single"/>
          <w:lang w:val="en-US" w:eastAsia="zh-CN"/>
        </w:rPr>
        <w:t>提交</w:t>
      </w:r>
      <w:r>
        <w:rPr>
          <w:rFonts w:hint="default" w:ascii="Times New Roman" w:hAnsi="Times New Roman" w:eastAsia="宋体" w:cs="Times New Roman"/>
          <w:sz w:val="24"/>
          <w:szCs w:val="24"/>
          <w:u w:val="single"/>
        </w:rPr>
        <w:t>前请去掉所有批注</w:t>
      </w:r>
      <w:r>
        <w:rPr>
          <w:rFonts w:hint="default" w:ascii="Times New Roman" w:hAnsi="Times New Roman" w:eastAsia="宋体" w:cs="Times New Roman"/>
          <w:sz w:val="24"/>
          <w:szCs w:val="24"/>
          <w:u w:val="single"/>
          <w:lang w:val="en-US" w:eastAsia="zh-CN"/>
        </w:rPr>
        <w:t>和模板给出的解释说明相关内容</w:t>
      </w:r>
      <w:r>
        <w:rPr>
          <w:rFonts w:hint="default" w:ascii="Times New Roman" w:hAnsi="Times New Roman" w:eastAsia="宋体" w:cs="Times New Roman"/>
          <w:sz w:val="24"/>
          <w:szCs w:val="24"/>
          <w:u w:val="single"/>
        </w:rPr>
        <w:t>，并于页面底端</w:t>
      </w:r>
      <w:r>
        <w:rPr>
          <w:rFonts w:hint="default" w:ascii="Times New Roman" w:hAnsi="Times New Roman" w:eastAsia="宋体" w:cs="Times New Roman"/>
          <w:sz w:val="24"/>
          <w:szCs w:val="24"/>
          <w:u w:val="single"/>
          <w:lang w:val="en-US" w:eastAsia="zh-CN"/>
        </w:rPr>
        <w:t>中间位置</w:t>
      </w:r>
      <w:r>
        <w:rPr>
          <w:rFonts w:hint="default" w:ascii="Times New Roman" w:hAnsi="Times New Roman" w:eastAsia="宋体" w:cs="Times New Roman"/>
          <w:sz w:val="24"/>
          <w:szCs w:val="24"/>
          <w:u w:val="single"/>
        </w:rPr>
        <w:t>插入</w:t>
      </w:r>
      <w:r>
        <w:rPr>
          <w:rFonts w:hint="default" w:ascii="Times New Roman" w:hAnsi="Times New Roman" w:eastAsia="宋体" w:cs="Times New Roman"/>
          <w:color w:val="FF0000"/>
          <w:sz w:val="24"/>
          <w:szCs w:val="24"/>
          <w:u w:val="single"/>
        </w:rPr>
        <w:t>页码</w:t>
      </w:r>
      <w:r>
        <w:rPr>
          <w:rFonts w:hint="default" w:ascii="Times New Roman" w:hAnsi="Times New Roman" w:eastAsia="宋体" w:cs="Times New Roman"/>
          <w:sz w:val="24"/>
          <w:szCs w:val="24"/>
          <w:u w:val="single"/>
        </w:rPr>
        <w:t>后再上传。</w:t>
      </w:r>
    </w:p>
    <w:p>
      <w:pPr>
        <w:spacing w:before="156" w:beforeLines="50" w:after="156" w:afterLines="50" w:line="360" w:lineRule="auto"/>
        <w:ind w:firstLine="482" w:firstLineChars="200"/>
        <w:rPr>
          <w:rFonts w:hint="default" w:ascii="Times New Roman" w:hAnsi="Times New Roman" w:eastAsia="宋体" w:cs="Times New Roman"/>
          <w:color w:val="FF0000"/>
          <w:sz w:val="24"/>
          <w:szCs w:val="24"/>
        </w:rPr>
      </w:pPr>
      <w:r>
        <w:rPr>
          <w:rFonts w:hint="default" w:ascii="Times New Roman" w:hAnsi="Times New Roman" w:eastAsia="宋体" w:cs="Times New Roman"/>
          <w:b/>
          <w:bCs/>
          <w:color w:val="FF0000"/>
          <w:sz w:val="24"/>
          <w:szCs w:val="24"/>
        </w:rPr>
        <w:t>温馨提示：</w:t>
      </w:r>
      <w:r>
        <w:rPr>
          <w:rFonts w:hint="default" w:ascii="Times New Roman" w:hAnsi="Times New Roman" w:eastAsia="宋体" w:cs="Times New Roman"/>
          <w:color w:val="FF0000"/>
          <w:sz w:val="24"/>
          <w:szCs w:val="24"/>
        </w:rPr>
        <w:t>完善的内容和规范的格式有助于专家更好的理解</w:t>
      </w:r>
      <w:r>
        <w:rPr>
          <w:rFonts w:hint="default" w:ascii="Times New Roman" w:hAnsi="Times New Roman" w:eastAsia="宋体" w:cs="Times New Roman"/>
          <w:color w:val="FF0000"/>
          <w:sz w:val="24"/>
          <w:szCs w:val="24"/>
          <w:lang w:val="en-US" w:eastAsia="zh-CN"/>
        </w:rPr>
        <w:t>方案</w:t>
      </w:r>
      <w:r>
        <w:rPr>
          <w:rFonts w:hint="default" w:ascii="Times New Roman" w:hAnsi="Times New Roman" w:eastAsia="宋体" w:cs="Times New Roman"/>
          <w:color w:val="FF0000"/>
          <w:sz w:val="24"/>
          <w:szCs w:val="24"/>
        </w:rPr>
        <w:t>内容，提高</w:t>
      </w:r>
      <w:r>
        <w:rPr>
          <w:rFonts w:hint="default" w:ascii="Times New Roman" w:hAnsi="Times New Roman" w:eastAsia="宋体" w:cs="Times New Roman"/>
          <w:color w:val="FF0000"/>
          <w:sz w:val="24"/>
          <w:szCs w:val="24"/>
          <w:lang w:val="en-US" w:eastAsia="zh-CN"/>
        </w:rPr>
        <w:t>专家评审通过</w:t>
      </w:r>
      <w:r>
        <w:rPr>
          <w:rFonts w:hint="default" w:ascii="Times New Roman" w:hAnsi="Times New Roman" w:eastAsia="宋体" w:cs="Times New Roman"/>
          <w:color w:val="FF0000"/>
          <w:sz w:val="24"/>
          <w:szCs w:val="24"/>
        </w:rPr>
        <w:t>率，</w:t>
      </w:r>
      <w:r>
        <w:rPr>
          <w:rFonts w:hint="default" w:ascii="Times New Roman" w:hAnsi="Times New Roman" w:eastAsia="宋体" w:cs="Times New Roman"/>
          <w:color w:val="FF0000"/>
          <w:sz w:val="24"/>
          <w:szCs w:val="24"/>
          <w:lang w:val="en-US" w:eastAsia="zh-CN"/>
        </w:rPr>
        <w:t>缩短立项审批时间</w:t>
      </w:r>
      <w:r>
        <w:rPr>
          <w:rFonts w:hint="default" w:ascii="Times New Roman" w:hAnsi="Times New Roman" w:eastAsia="宋体" w:cs="Times New Roman"/>
          <w:color w:val="FF0000"/>
          <w:sz w:val="24"/>
          <w:szCs w:val="24"/>
        </w:rPr>
        <w:t>。</w:t>
      </w:r>
    </w:p>
    <w:p>
      <w:pPr>
        <w:pStyle w:val="3"/>
        <w:outlineLvl w:val="0"/>
        <w:rPr>
          <w:rFonts w:hint="default" w:ascii="Times New Roman" w:hAnsi="Times New Roman" w:eastAsia="宋体" w:cs="Times New Roman"/>
          <w:sz w:val="28"/>
          <w:szCs w:val="28"/>
        </w:rPr>
      </w:pPr>
      <w:bookmarkStart w:id="0" w:name="_Toc4728"/>
      <w:bookmarkStart w:id="1" w:name="_Toc126338853"/>
      <w:bookmarkStart w:id="2" w:name="_Toc9313"/>
      <w:r>
        <w:rPr>
          <w:rFonts w:hint="default" w:ascii="Times New Roman" w:hAnsi="Times New Roman" w:eastAsia="宋体" w:cs="Times New Roman"/>
          <w:sz w:val="28"/>
          <w:szCs w:val="28"/>
        </w:rPr>
        <w:t>格式要求</w:t>
      </w:r>
      <w:bookmarkEnd w:id="0"/>
      <w:bookmarkEnd w:id="1"/>
      <w:bookmarkEnd w:id="2"/>
    </w:p>
    <w:p>
      <w:pPr>
        <w:pStyle w:val="18"/>
        <w:numPr>
          <w:ilvl w:val="0"/>
          <w:numId w:val="1"/>
        </w:numPr>
        <w:adjustRightInd w:val="0"/>
        <w:snapToGrid w:val="0"/>
        <w:spacing w:before="156" w:beforeLines="50" w:line="276" w:lineRule="auto"/>
        <w:contextualSpacing w:val="0"/>
        <w:rPr>
          <w:rFonts w:hint="default" w:ascii="Times New Roman" w:hAnsi="Times New Roman" w:eastAsia="宋体" w:cs="Times New Roman"/>
          <w:b/>
          <w:bCs/>
          <w:spacing w:val="20"/>
          <w:sz w:val="24"/>
          <w:szCs w:val="24"/>
        </w:rPr>
      </w:pPr>
      <w:r>
        <w:rPr>
          <w:rFonts w:hint="default" w:ascii="Times New Roman" w:hAnsi="Times New Roman" w:eastAsia="宋体" w:cs="Times New Roman"/>
          <w:b/>
          <w:bCs/>
          <w:spacing w:val="20"/>
          <w:sz w:val="24"/>
          <w:szCs w:val="24"/>
        </w:rPr>
        <w:t>页边距：</w:t>
      </w:r>
      <w:r>
        <w:rPr>
          <w:rFonts w:hint="default" w:ascii="Times New Roman" w:hAnsi="Times New Roman" w:eastAsia="宋体" w:cs="Times New Roman"/>
          <w:bCs/>
          <w:color w:val="0070C0"/>
          <w:spacing w:val="20"/>
          <w:sz w:val="24"/>
          <w:szCs w:val="24"/>
        </w:rPr>
        <w:t>上、下</w:t>
      </w:r>
      <w:r>
        <w:rPr>
          <w:rFonts w:hint="eastAsia" w:ascii="Times New Roman" w:hAnsi="Times New Roman" w:eastAsia="宋体" w:cs="Times New Roman"/>
          <w:bCs/>
          <w:color w:val="0070C0"/>
          <w:spacing w:val="20"/>
          <w:sz w:val="24"/>
          <w:szCs w:val="24"/>
          <w:lang w:val="en-US" w:eastAsia="zh-CN"/>
        </w:rPr>
        <w:t>1.27cm；</w:t>
      </w:r>
      <w:r>
        <w:rPr>
          <w:rFonts w:hint="default" w:ascii="Times New Roman" w:hAnsi="Times New Roman" w:eastAsia="宋体" w:cs="Times New Roman"/>
          <w:bCs/>
          <w:color w:val="0070C0"/>
          <w:spacing w:val="20"/>
          <w:sz w:val="24"/>
          <w:szCs w:val="24"/>
        </w:rPr>
        <w:t>左、右</w:t>
      </w:r>
      <w:r>
        <w:rPr>
          <w:rFonts w:hint="eastAsia" w:ascii="Times New Roman" w:hAnsi="Times New Roman" w:eastAsia="宋体" w:cs="Times New Roman"/>
          <w:bCs/>
          <w:color w:val="0070C0"/>
          <w:spacing w:val="20"/>
          <w:sz w:val="24"/>
          <w:szCs w:val="24"/>
          <w:lang w:val="en-US" w:eastAsia="zh-CN"/>
        </w:rPr>
        <w:t>2</w:t>
      </w:r>
      <w:r>
        <w:rPr>
          <w:rFonts w:hint="default" w:ascii="Times New Roman" w:hAnsi="Times New Roman" w:eastAsia="宋体" w:cs="Times New Roman"/>
          <w:bCs/>
          <w:color w:val="0070C0"/>
          <w:spacing w:val="20"/>
          <w:sz w:val="24"/>
          <w:szCs w:val="24"/>
        </w:rPr>
        <w:t>.</w:t>
      </w:r>
      <w:r>
        <w:rPr>
          <w:rFonts w:hint="eastAsia" w:ascii="Times New Roman" w:hAnsi="Times New Roman" w:eastAsia="宋体" w:cs="Times New Roman"/>
          <w:bCs/>
          <w:color w:val="0070C0"/>
          <w:spacing w:val="20"/>
          <w:sz w:val="24"/>
          <w:szCs w:val="24"/>
          <w:lang w:val="en-US" w:eastAsia="zh-CN"/>
        </w:rPr>
        <w:t>6</w:t>
      </w:r>
      <w:r>
        <w:rPr>
          <w:rFonts w:hint="default" w:ascii="Times New Roman" w:hAnsi="Times New Roman" w:eastAsia="宋体" w:cs="Times New Roman"/>
          <w:bCs/>
          <w:color w:val="0070C0"/>
          <w:spacing w:val="20"/>
          <w:sz w:val="24"/>
          <w:szCs w:val="24"/>
        </w:rPr>
        <w:t>7 cm</w:t>
      </w:r>
    </w:p>
    <w:p>
      <w:pPr>
        <w:pStyle w:val="18"/>
        <w:numPr>
          <w:ilvl w:val="0"/>
          <w:numId w:val="1"/>
        </w:numPr>
        <w:adjustRightInd w:val="0"/>
        <w:snapToGrid w:val="0"/>
        <w:spacing w:before="156" w:beforeLines="50" w:line="276" w:lineRule="auto"/>
        <w:contextualSpacing w:val="0"/>
        <w:rPr>
          <w:rFonts w:hint="default" w:ascii="Times New Roman" w:hAnsi="Times New Roman" w:eastAsia="宋体" w:cs="Times New Roman"/>
          <w:b/>
          <w:bCs/>
          <w:spacing w:val="20"/>
          <w:sz w:val="24"/>
          <w:szCs w:val="24"/>
        </w:rPr>
      </w:pPr>
      <w:r>
        <w:rPr>
          <w:rFonts w:hint="default" w:ascii="Times New Roman" w:hAnsi="Times New Roman" w:eastAsia="宋体" w:cs="Times New Roman"/>
          <w:b/>
          <w:bCs/>
          <w:spacing w:val="20"/>
          <w:sz w:val="24"/>
          <w:szCs w:val="24"/>
        </w:rPr>
        <w:t>字体</w:t>
      </w:r>
      <w:r>
        <w:rPr>
          <w:rFonts w:hint="default" w:ascii="Times New Roman" w:hAnsi="Times New Roman" w:eastAsia="宋体" w:cs="Times New Roman"/>
          <w:b/>
          <w:bCs/>
          <w:spacing w:val="20"/>
          <w:sz w:val="24"/>
          <w:szCs w:val="24"/>
          <w:lang w:eastAsia="zh-CN"/>
        </w:rPr>
        <w:t>、</w:t>
      </w:r>
      <w:r>
        <w:rPr>
          <w:rFonts w:hint="default" w:ascii="Times New Roman" w:hAnsi="Times New Roman" w:eastAsia="宋体" w:cs="Times New Roman"/>
          <w:b/>
          <w:bCs/>
          <w:spacing w:val="20"/>
          <w:sz w:val="24"/>
          <w:szCs w:val="24"/>
          <w:lang w:val="en-US" w:eastAsia="zh-CN"/>
        </w:rPr>
        <w:t>字号</w:t>
      </w:r>
      <w:r>
        <w:rPr>
          <w:rFonts w:hint="default" w:ascii="Times New Roman" w:hAnsi="Times New Roman" w:eastAsia="宋体" w:cs="Times New Roman"/>
          <w:b/>
          <w:bCs/>
          <w:spacing w:val="20"/>
          <w:sz w:val="24"/>
          <w:szCs w:val="24"/>
        </w:rPr>
        <w:t>：</w:t>
      </w:r>
      <w:commentRangeStart w:id="0"/>
      <w:r>
        <w:rPr>
          <w:rFonts w:hint="default" w:ascii="Times New Roman" w:hAnsi="Times New Roman" w:eastAsia="宋体" w:cs="Times New Roman"/>
          <w:spacing w:val="20"/>
          <w:sz w:val="24"/>
          <w:szCs w:val="24"/>
        </w:rPr>
        <w:t>中文使用</w:t>
      </w:r>
      <w:r>
        <w:rPr>
          <w:rFonts w:hint="default" w:ascii="Times New Roman" w:hAnsi="Times New Roman" w:eastAsia="宋体" w:cs="Times New Roman"/>
          <w:b/>
          <w:bCs/>
          <w:color w:val="0070C0"/>
          <w:spacing w:val="20"/>
          <w:sz w:val="24"/>
          <w:szCs w:val="24"/>
        </w:rPr>
        <w:t>宋体，</w:t>
      </w:r>
      <w:r>
        <w:rPr>
          <w:rFonts w:hint="default" w:ascii="Times New Roman" w:hAnsi="Times New Roman" w:eastAsia="宋体" w:cs="Times New Roman"/>
          <w:bCs/>
          <w:spacing w:val="20"/>
          <w:sz w:val="24"/>
          <w:szCs w:val="24"/>
        </w:rPr>
        <w:t>英文使用</w:t>
      </w:r>
      <w:r>
        <w:rPr>
          <w:rFonts w:hint="default" w:ascii="Times New Roman" w:hAnsi="Times New Roman" w:eastAsia="宋体" w:cs="Times New Roman"/>
          <w:bCs/>
          <w:color w:val="0070C0"/>
          <w:spacing w:val="20"/>
          <w:sz w:val="24"/>
          <w:szCs w:val="24"/>
        </w:rPr>
        <w:t>Times New Roman</w:t>
      </w:r>
      <w:commentRangeEnd w:id="0"/>
      <w:r>
        <w:rPr>
          <w:rFonts w:hint="default" w:ascii="Times New Roman" w:hAnsi="Times New Roman" w:cs="Times New Roman"/>
        </w:rPr>
        <w:commentReference w:id="0"/>
      </w:r>
      <w:r>
        <w:rPr>
          <w:rFonts w:hint="default" w:ascii="Times New Roman" w:hAnsi="Times New Roman" w:eastAsia="宋体" w:cs="Times New Roman"/>
          <w:bCs/>
          <w:color w:val="0070C0"/>
          <w:spacing w:val="20"/>
          <w:sz w:val="24"/>
          <w:szCs w:val="24"/>
          <w:lang w:eastAsia="zh-CN"/>
        </w:rPr>
        <w:t>；</w:t>
      </w:r>
      <w:r>
        <w:rPr>
          <w:rFonts w:hint="default" w:ascii="Times New Roman" w:hAnsi="Times New Roman" w:eastAsia="宋体" w:cs="Times New Roman"/>
          <w:bCs/>
          <w:color w:val="0070C0"/>
          <w:spacing w:val="20"/>
          <w:sz w:val="24"/>
          <w:szCs w:val="24"/>
          <w:lang w:val="en-US" w:eastAsia="zh-CN"/>
        </w:rPr>
        <w:t>一级</w:t>
      </w:r>
      <w:r>
        <w:rPr>
          <w:rFonts w:hint="default" w:ascii="Times New Roman" w:hAnsi="Times New Roman" w:eastAsia="宋体" w:cs="Times New Roman"/>
          <w:bCs/>
          <w:color w:val="0070C0"/>
          <w:spacing w:val="20"/>
          <w:sz w:val="24"/>
          <w:szCs w:val="24"/>
        </w:rPr>
        <w:t>标题四号字</w:t>
      </w:r>
      <w:r>
        <w:rPr>
          <w:rFonts w:hint="default" w:ascii="Times New Roman" w:hAnsi="Times New Roman" w:eastAsia="宋体" w:cs="Times New Roman"/>
          <w:bCs/>
          <w:color w:val="0070C0"/>
          <w:spacing w:val="20"/>
          <w:sz w:val="24"/>
          <w:szCs w:val="24"/>
          <w:lang w:eastAsia="zh-CN"/>
        </w:rPr>
        <w:t>、</w:t>
      </w:r>
      <w:r>
        <w:rPr>
          <w:rFonts w:hint="default" w:ascii="Times New Roman" w:hAnsi="Times New Roman" w:eastAsia="宋体" w:cs="Times New Roman"/>
          <w:bCs/>
          <w:color w:val="0070C0"/>
          <w:spacing w:val="20"/>
          <w:sz w:val="24"/>
          <w:szCs w:val="24"/>
          <w:lang w:val="en-US" w:eastAsia="zh-CN"/>
        </w:rPr>
        <w:t>加粗</w:t>
      </w:r>
      <w:r>
        <w:rPr>
          <w:rFonts w:hint="default" w:ascii="Times New Roman" w:hAnsi="Times New Roman" w:eastAsia="宋体" w:cs="Times New Roman"/>
          <w:bCs/>
          <w:color w:val="0070C0"/>
          <w:spacing w:val="20"/>
          <w:sz w:val="24"/>
          <w:szCs w:val="24"/>
          <w:lang w:eastAsia="zh-CN"/>
        </w:rPr>
        <w:t>；</w:t>
      </w:r>
      <w:r>
        <w:rPr>
          <w:rFonts w:hint="default" w:ascii="Times New Roman" w:hAnsi="Times New Roman" w:eastAsia="宋体" w:cs="Times New Roman"/>
          <w:bCs/>
          <w:color w:val="0070C0"/>
          <w:spacing w:val="20"/>
          <w:sz w:val="24"/>
          <w:szCs w:val="24"/>
          <w:lang w:val="en-US" w:eastAsia="zh-CN"/>
        </w:rPr>
        <w:t>二、三、四等级标题小四号字、加粗；</w:t>
      </w:r>
      <w:r>
        <w:rPr>
          <w:rFonts w:hint="default" w:ascii="Times New Roman" w:hAnsi="Times New Roman" w:eastAsia="宋体" w:cs="Times New Roman"/>
          <w:bCs/>
          <w:color w:val="0070C0"/>
          <w:spacing w:val="20"/>
          <w:sz w:val="24"/>
          <w:szCs w:val="24"/>
        </w:rPr>
        <w:t>正文</w:t>
      </w:r>
      <w:r>
        <w:rPr>
          <w:rFonts w:hint="default" w:ascii="Times New Roman" w:hAnsi="Times New Roman" w:eastAsia="宋体" w:cs="Times New Roman"/>
          <w:bCs/>
          <w:color w:val="0070C0"/>
          <w:spacing w:val="20"/>
          <w:sz w:val="24"/>
          <w:szCs w:val="24"/>
          <w:lang w:val="en-US" w:eastAsia="zh-CN"/>
        </w:rPr>
        <w:t>小四</w:t>
      </w:r>
      <w:r>
        <w:rPr>
          <w:rFonts w:hint="default" w:ascii="Times New Roman" w:hAnsi="Times New Roman" w:eastAsia="宋体" w:cs="Times New Roman"/>
          <w:bCs/>
          <w:color w:val="0070C0"/>
          <w:spacing w:val="20"/>
          <w:sz w:val="24"/>
          <w:szCs w:val="24"/>
        </w:rPr>
        <w:t>号字</w:t>
      </w:r>
      <w:r>
        <w:rPr>
          <w:rFonts w:hint="default" w:ascii="Times New Roman" w:hAnsi="Times New Roman" w:eastAsia="宋体" w:cs="Times New Roman"/>
          <w:bCs/>
          <w:color w:val="0070C0"/>
          <w:spacing w:val="20"/>
          <w:sz w:val="24"/>
          <w:szCs w:val="24"/>
          <w:lang w:eastAsia="zh-CN"/>
        </w:rPr>
        <w:t>、</w:t>
      </w:r>
      <w:r>
        <w:rPr>
          <w:rFonts w:hint="default" w:ascii="Times New Roman" w:hAnsi="Times New Roman" w:eastAsia="宋体" w:cs="Times New Roman"/>
          <w:bCs/>
          <w:color w:val="0070C0"/>
          <w:spacing w:val="20"/>
          <w:sz w:val="24"/>
          <w:szCs w:val="24"/>
          <w:lang w:val="en-US" w:eastAsia="zh-CN"/>
        </w:rPr>
        <w:t>不加粗</w:t>
      </w:r>
    </w:p>
    <w:p>
      <w:pPr>
        <w:pStyle w:val="18"/>
        <w:numPr>
          <w:ilvl w:val="0"/>
          <w:numId w:val="1"/>
        </w:numPr>
        <w:adjustRightInd w:val="0"/>
        <w:snapToGrid w:val="0"/>
        <w:spacing w:before="156" w:beforeLines="50" w:line="276" w:lineRule="auto"/>
        <w:contextualSpacing w:val="0"/>
        <w:rPr>
          <w:rFonts w:hint="default" w:ascii="Times New Roman" w:hAnsi="Times New Roman" w:eastAsia="宋体" w:cs="Times New Roman"/>
          <w:b/>
          <w:bCs/>
          <w:spacing w:val="20"/>
          <w:sz w:val="24"/>
          <w:szCs w:val="24"/>
        </w:rPr>
      </w:pPr>
      <w:r>
        <w:rPr>
          <w:rFonts w:hint="default" w:ascii="Times New Roman" w:hAnsi="Times New Roman" w:eastAsia="宋体" w:cs="Times New Roman"/>
          <w:b/>
          <w:bCs/>
          <w:spacing w:val="20"/>
          <w:sz w:val="24"/>
          <w:szCs w:val="24"/>
        </w:rPr>
        <w:t>行距：</w:t>
      </w:r>
      <w:r>
        <w:rPr>
          <w:rFonts w:hint="default" w:ascii="Times New Roman" w:hAnsi="Times New Roman" w:eastAsia="宋体" w:cs="Times New Roman"/>
          <w:bCs/>
          <w:spacing w:val="20"/>
          <w:sz w:val="24"/>
          <w:szCs w:val="24"/>
        </w:rPr>
        <w:t>固定值</w:t>
      </w:r>
      <w:r>
        <w:rPr>
          <w:rFonts w:hint="default" w:ascii="Times New Roman" w:hAnsi="Times New Roman" w:eastAsia="宋体" w:cs="Times New Roman"/>
          <w:bCs/>
          <w:color w:val="0070C0"/>
          <w:spacing w:val="20"/>
          <w:sz w:val="24"/>
          <w:szCs w:val="24"/>
          <w:lang w:val="en-US" w:eastAsia="zh-CN"/>
        </w:rPr>
        <w:t>1.5倍行距</w:t>
      </w:r>
    </w:p>
    <w:p>
      <w:pPr>
        <w:pStyle w:val="18"/>
        <w:numPr>
          <w:ilvl w:val="0"/>
          <w:numId w:val="1"/>
        </w:numPr>
        <w:adjustRightInd w:val="0"/>
        <w:snapToGrid w:val="0"/>
        <w:spacing w:before="156" w:beforeLines="50" w:line="276" w:lineRule="auto"/>
        <w:contextualSpacing w:val="0"/>
        <w:outlineLvl w:val="0"/>
        <w:rPr>
          <w:rFonts w:hint="default" w:ascii="Times New Roman" w:hAnsi="Times New Roman" w:eastAsia="宋体" w:cs="Times New Roman"/>
          <w:b/>
          <w:bCs/>
          <w:spacing w:val="20"/>
          <w:sz w:val="24"/>
          <w:szCs w:val="24"/>
        </w:rPr>
      </w:pPr>
      <w:bookmarkStart w:id="3" w:name="_Toc25797"/>
      <w:bookmarkStart w:id="4" w:name="_Toc468"/>
      <w:r>
        <w:rPr>
          <w:rFonts w:hint="default" w:ascii="Times New Roman" w:hAnsi="Times New Roman" w:eastAsia="宋体" w:cs="Times New Roman"/>
          <w:b/>
          <w:bCs/>
          <w:spacing w:val="20"/>
          <w:sz w:val="24"/>
          <w:szCs w:val="24"/>
        </w:rPr>
        <w:t>标点符号：</w:t>
      </w:r>
      <w:r>
        <w:rPr>
          <w:rFonts w:hint="default" w:ascii="Times New Roman" w:hAnsi="Times New Roman" w:eastAsia="宋体" w:cs="Times New Roman"/>
          <w:spacing w:val="20"/>
          <w:sz w:val="24"/>
          <w:szCs w:val="24"/>
        </w:rPr>
        <w:t>均使用</w:t>
      </w:r>
      <w:r>
        <w:rPr>
          <w:rFonts w:hint="default" w:ascii="Times New Roman" w:hAnsi="Times New Roman" w:eastAsia="宋体" w:cs="Times New Roman"/>
          <w:b/>
          <w:bCs/>
          <w:color w:val="0070C0"/>
          <w:spacing w:val="20"/>
          <w:sz w:val="24"/>
          <w:szCs w:val="24"/>
        </w:rPr>
        <w:t>中文半角</w:t>
      </w:r>
      <w:bookmarkEnd w:id="3"/>
      <w:bookmarkEnd w:id="4"/>
    </w:p>
    <w:p>
      <w:pPr>
        <w:pStyle w:val="18"/>
        <w:numPr>
          <w:ilvl w:val="0"/>
          <w:numId w:val="1"/>
        </w:numPr>
        <w:adjustRightInd w:val="0"/>
        <w:snapToGrid w:val="0"/>
        <w:spacing w:before="156" w:beforeLines="50" w:line="276" w:lineRule="auto"/>
        <w:contextualSpacing w:val="0"/>
        <w:rPr>
          <w:rFonts w:hint="default" w:ascii="Times New Roman" w:hAnsi="Times New Roman" w:eastAsia="宋体" w:cs="Times New Roman"/>
          <w:b/>
          <w:bCs/>
          <w:spacing w:val="20"/>
          <w:sz w:val="24"/>
          <w:szCs w:val="24"/>
        </w:rPr>
      </w:pPr>
      <w:r>
        <w:rPr>
          <w:rFonts w:hint="default" w:ascii="Times New Roman" w:hAnsi="Times New Roman" w:eastAsia="宋体" w:cs="Times New Roman"/>
          <w:b/>
          <w:bCs/>
          <w:spacing w:val="20"/>
          <w:sz w:val="24"/>
          <w:szCs w:val="24"/>
        </w:rPr>
        <w:t>对齐：</w:t>
      </w:r>
      <w:r>
        <w:rPr>
          <w:rFonts w:hint="default" w:ascii="Times New Roman" w:hAnsi="Times New Roman" w:eastAsia="宋体" w:cs="Times New Roman"/>
          <w:bCs/>
          <w:spacing w:val="20"/>
          <w:sz w:val="24"/>
          <w:szCs w:val="24"/>
        </w:rPr>
        <w:t>正文</w:t>
      </w:r>
      <w:r>
        <w:rPr>
          <w:rFonts w:hint="default" w:ascii="Times New Roman" w:hAnsi="Times New Roman" w:eastAsia="宋体" w:cs="Times New Roman"/>
          <w:bCs/>
          <w:color w:val="0070C0"/>
          <w:spacing w:val="20"/>
          <w:sz w:val="24"/>
          <w:szCs w:val="24"/>
        </w:rPr>
        <w:t>两端对齐；</w:t>
      </w:r>
      <w:r>
        <w:rPr>
          <w:rFonts w:hint="default" w:ascii="Times New Roman" w:hAnsi="Times New Roman" w:eastAsia="宋体" w:cs="Times New Roman"/>
          <w:bCs/>
          <w:spacing w:val="20"/>
          <w:sz w:val="24"/>
          <w:szCs w:val="24"/>
        </w:rPr>
        <w:t>表格内容</w:t>
      </w:r>
      <w:r>
        <w:rPr>
          <w:rFonts w:hint="default" w:ascii="Times New Roman" w:hAnsi="Times New Roman" w:eastAsia="宋体" w:cs="Times New Roman"/>
          <w:bCs/>
          <w:color w:val="0070C0"/>
          <w:spacing w:val="20"/>
          <w:sz w:val="24"/>
          <w:szCs w:val="24"/>
        </w:rPr>
        <w:t>居中+垂直居中</w:t>
      </w:r>
    </w:p>
    <w:p>
      <w:pPr>
        <w:pStyle w:val="18"/>
        <w:numPr>
          <w:ilvl w:val="0"/>
          <w:numId w:val="1"/>
        </w:numPr>
        <w:adjustRightInd w:val="0"/>
        <w:snapToGrid w:val="0"/>
        <w:spacing w:before="156" w:beforeLines="50" w:line="276" w:lineRule="auto"/>
        <w:contextualSpacing w:val="0"/>
        <w:rPr>
          <w:rFonts w:hint="default" w:ascii="Times New Roman" w:hAnsi="Times New Roman" w:eastAsia="宋体" w:cs="Times New Roman"/>
          <w:b/>
          <w:bCs/>
          <w:spacing w:val="20"/>
          <w:sz w:val="24"/>
          <w:szCs w:val="24"/>
        </w:rPr>
      </w:pPr>
      <w:r>
        <w:rPr>
          <w:rFonts w:hint="default" w:ascii="Times New Roman" w:hAnsi="Times New Roman" w:eastAsia="宋体" w:cs="Times New Roman"/>
          <w:b/>
          <w:bCs/>
          <w:spacing w:val="20"/>
          <w:sz w:val="24"/>
          <w:szCs w:val="24"/>
        </w:rPr>
        <w:t>单位：</w:t>
      </w:r>
      <w:r>
        <w:rPr>
          <w:rFonts w:hint="default" w:ascii="Times New Roman" w:hAnsi="Times New Roman" w:eastAsia="宋体" w:cs="Times New Roman"/>
          <w:bCs/>
          <w:spacing w:val="20"/>
          <w:sz w:val="24"/>
          <w:szCs w:val="24"/>
        </w:rPr>
        <w:t>数字与英文单位之间空1个半角空格</w:t>
      </w:r>
      <w:r>
        <w:rPr>
          <w:rFonts w:hint="default" w:ascii="Times New Roman" w:hAnsi="Times New Roman" w:eastAsia="宋体" w:cs="Times New Roman"/>
          <w:bCs/>
          <w:color w:val="0070C0"/>
          <w:spacing w:val="20"/>
          <w:sz w:val="24"/>
          <w:szCs w:val="24"/>
        </w:rPr>
        <w:t>，例 5 kg、1 h、5 min</w:t>
      </w:r>
    </w:p>
    <w:p>
      <w:pPr>
        <w:pStyle w:val="18"/>
        <w:numPr>
          <w:ilvl w:val="0"/>
          <w:numId w:val="1"/>
        </w:numPr>
        <w:adjustRightInd w:val="0"/>
        <w:snapToGrid w:val="0"/>
        <w:spacing w:before="156" w:beforeLines="50" w:line="276" w:lineRule="auto"/>
        <w:contextualSpacing w:val="0"/>
        <w:rPr>
          <w:rFonts w:hint="default" w:ascii="Times New Roman" w:hAnsi="Times New Roman" w:eastAsia="宋体" w:cs="Times New Roman"/>
          <w:b/>
          <w:bCs/>
          <w:spacing w:val="20"/>
          <w:sz w:val="24"/>
          <w:szCs w:val="24"/>
        </w:rPr>
      </w:pPr>
      <w:r>
        <w:rPr>
          <w:rFonts w:hint="default" w:ascii="Times New Roman" w:hAnsi="Times New Roman" w:eastAsia="宋体" w:cs="Times New Roman"/>
          <w:b/>
          <w:bCs/>
          <w:spacing w:val="20"/>
          <w:sz w:val="24"/>
          <w:szCs w:val="24"/>
        </w:rPr>
        <w:t>常用数据类型：</w:t>
      </w:r>
      <m:oMath>
        <m:acc>
          <m:accPr>
            <m:chr m:val="̅"/>
            <m:ctrlPr>
              <w:rPr>
                <w:rFonts w:hint="default" w:ascii="Cambria Math" w:hAnsi="Cambria Math" w:eastAsia="宋体" w:cs="Times New Roman"/>
                <w:color w:val="0070C0"/>
                <w:kern w:val="2"/>
                <w:sz w:val="24"/>
                <w:szCs w:val="24"/>
              </w:rPr>
            </m:ctrlPr>
          </m:accPr>
          <m:e>
            <m:r>
              <m:rPr/>
              <w:rPr>
                <w:rFonts w:hint="default" w:ascii="Cambria Math" w:hAnsi="Cambria Math" w:eastAsia="宋体" w:cs="Times New Roman"/>
                <w:color w:val="0070C0"/>
                <w:kern w:val="2"/>
                <w:sz w:val="24"/>
                <w:szCs w:val="24"/>
              </w:rPr>
              <m:t>x</m:t>
            </m:r>
            <m:ctrlPr>
              <w:rPr>
                <w:rFonts w:hint="default" w:ascii="Cambria Math" w:hAnsi="Cambria Math" w:eastAsia="宋体" w:cs="Times New Roman"/>
                <w:color w:val="0070C0"/>
                <w:kern w:val="2"/>
                <w:sz w:val="24"/>
                <w:szCs w:val="24"/>
              </w:rPr>
            </m:ctrlPr>
          </m:e>
        </m:acc>
      </m:oMath>
      <w:r>
        <w:rPr>
          <w:rFonts w:hint="default" w:ascii="Times New Roman" w:hAnsi="Times New Roman" w:eastAsia="宋体" w:cs="Times New Roman"/>
          <w:color w:val="000000"/>
          <w:sz w:val="24"/>
          <w:szCs w:val="24"/>
        </w:rPr>
        <w:t>±</w:t>
      </w:r>
      <w:r>
        <w:rPr>
          <w:rFonts w:hint="default" w:ascii="Times New Roman" w:hAnsi="Times New Roman" w:eastAsia="宋体" w:cs="Times New Roman"/>
          <w:i/>
          <w:color w:val="0070C0"/>
          <w:sz w:val="24"/>
          <w:szCs w:val="24"/>
        </w:rPr>
        <w:t>s</w:t>
      </w:r>
      <w:r>
        <w:rPr>
          <w:rFonts w:hint="default" w:ascii="Times New Roman" w:hAnsi="Times New Roman" w:eastAsia="宋体" w:cs="Times New Roman"/>
          <w:color w:val="000000"/>
          <w:sz w:val="24"/>
          <w:szCs w:val="24"/>
        </w:rPr>
        <w:t>，</w:t>
      </w:r>
      <w:r>
        <w:rPr>
          <w:rFonts w:hint="default" w:ascii="Times New Roman" w:hAnsi="Times New Roman" w:eastAsia="宋体" w:cs="Times New Roman"/>
          <w:bCs/>
          <w:spacing w:val="20"/>
          <w:kern w:val="2"/>
          <w:sz w:val="24"/>
          <w:szCs w:val="24"/>
        </w:rPr>
        <w:t>〔例</w:t>
      </w:r>
      <w:r>
        <w:rPr>
          <w:rFonts w:hint="default" w:ascii="Times New Roman" w:hAnsi="Times New Roman" w:eastAsia="宋体" w:cs="Times New Roman"/>
          <w:bCs/>
          <w:color w:val="0070C0"/>
          <w:spacing w:val="20"/>
          <w:kern w:val="2"/>
          <w:sz w:val="24"/>
          <w:szCs w:val="24"/>
        </w:rPr>
        <w:t>（</w:t>
      </w:r>
      <w:r>
        <w:rPr>
          <w:rFonts w:hint="default" w:ascii="Times New Roman" w:hAnsi="Times New Roman" w:eastAsia="宋体" w:cs="Times New Roman"/>
          <w:bCs/>
          <w:spacing w:val="20"/>
          <w:kern w:val="2"/>
          <w:sz w:val="24"/>
          <w:szCs w:val="24"/>
        </w:rPr>
        <w:t>%</w:t>
      </w:r>
      <w:r>
        <w:rPr>
          <w:rFonts w:hint="default" w:ascii="Times New Roman" w:hAnsi="Times New Roman" w:eastAsia="宋体" w:cs="Times New Roman"/>
          <w:bCs/>
          <w:color w:val="0070C0"/>
          <w:spacing w:val="20"/>
          <w:kern w:val="2"/>
          <w:sz w:val="24"/>
          <w:szCs w:val="24"/>
        </w:rPr>
        <w:t>）</w:t>
      </w:r>
      <w:r>
        <w:rPr>
          <w:rFonts w:hint="default" w:ascii="Times New Roman" w:hAnsi="Times New Roman" w:eastAsia="宋体" w:cs="Times New Roman"/>
          <w:bCs/>
          <w:spacing w:val="20"/>
          <w:kern w:val="2"/>
          <w:sz w:val="24"/>
          <w:szCs w:val="24"/>
        </w:rPr>
        <w:t>〕（患者）、〔名</w:t>
      </w:r>
      <w:r>
        <w:rPr>
          <w:rFonts w:hint="default" w:ascii="Times New Roman" w:hAnsi="Times New Roman" w:eastAsia="宋体" w:cs="Times New Roman"/>
          <w:bCs/>
          <w:color w:val="0070C0"/>
          <w:spacing w:val="20"/>
          <w:kern w:val="2"/>
          <w:sz w:val="24"/>
          <w:szCs w:val="24"/>
        </w:rPr>
        <w:t>（</w:t>
      </w:r>
      <w:r>
        <w:rPr>
          <w:rFonts w:hint="default" w:ascii="Times New Roman" w:hAnsi="Times New Roman" w:eastAsia="宋体" w:cs="Times New Roman"/>
          <w:bCs/>
          <w:spacing w:val="20"/>
          <w:kern w:val="2"/>
          <w:sz w:val="24"/>
          <w:szCs w:val="24"/>
        </w:rPr>
        <w:t>%</w:t>
      </w:r>
      <w:r>
        <w:rPr>
          <w:rFonts w:hint="default" w:ascii="Times New Roman" w:hAnsi="Times New Roman" w:eastAsia="宋体" w:cs="Times New Roman"/>
          <w:bCs/>
          <w:color w:val="0070C0"/>
          <w:spacing w:val="20"/>
          <w:kern w:val="2"/>
          <w:sz w:val="24"/>
          <w:szCs w:val="24"/>
        </w:rPr>
        <w:t>）</w:t>
      </w:r>
      <w:r>
        <w:rPr>
          <w:rFonts w:hint="default" w:ascii="Times New Roman" w:hAnsi="Times New Roman" w:eastAsia="宋体" w:cs="Times New Roman"/>
          <w:bCs/>
          <w:spacing w:val="20"/>
          <w:kern w:val="2"/>
          <w:sz w:val="24"/>
          <w:szCs w:val="24"/>
        </w:rPr>
        <w:t>〕（非患者）、</w:t>
      </w:r>
      <w:r>
        <w:rPr>
          <w:rFonts w:hint="default" w:ascii="Times New Roman" w:hAnsi="Times New Roman" w:eastAsia="宋体" w:cs="Times New Roman"/>
          <w:bCs/>
          <w:i/>
          <w:color w:val="0070C0"/>
          <w:spacing w:val="20"/>
          <w:kern w:val="2"/>
          <w:sz w:val="24"/>
          <w:szCs w:val="24"/>
        </w:rPr>
        <w:t>M</w:t>
      </w:r>
      <w:r>
        <w:rPr>
          <w:rFonts w:hint="default" w:ascii="Times New Roman" w:hAnsi="Times New Roman" w:eastAsia="宋体" w:cs="Times New Roman"/>
          <w:bCs/>
          <w:spacing w:val="20"/>
          <w:kern w:val="2"/>
          <w:sz w:val="24"/>
          <w:szCs w:val="24"/>
        </w:rPr>
        <w:t>（</w:t>
      </w:r>
      <w:r>
        <w:rPr>
          <w:rFonts w:hint="default" w:ascii="Times New Roman" w:hAnsi="Times New Roman" w:eastAsia="宋体" w:cs="Times New Roman"/>
          <w:bCs/>
          <w:i/>
          <w:color w:val="0070C0"/>
          <w:spacing w:val="20"/>
          <w:kern w:val="2"/>
          <w:sz w:val="24"/>
          <w:szCs w:val="24"/>
        </w:rPr>
        <w:t>P</w:t>
      </w:r>
      <w:r>
        <w:rPr>
          <w:rFonts w:hint="default" w:ascii="Times New Roman" w:hAnsi="Times New Roman" w:eastAsia="宋体" w:cs="Times New Roman"/>
          <w:bCs/>
          <w:spacing w:val="20"/>
          <w:kern w:val="2"/>
          <w:sz w:val="24"/>
          <w:szCs w:val="24"/>
          <w:vertAlign w:val="subscript"/>
        </w:rPr>
        <w:t>25</w:t>
      </w:r>
      <w:r>
        <w:rPr>
          <w:rFonts w:hint="default" w:ascii="Times New Roman" w:hAnsi="Times New Roman" w:eastAsia="宋体" w:cs="Times New Roman"/>
          <w:bCs/>
          <w:spacing w:val="20"/>
          <w:kern w:val="2"/>
          <w:sz w:val="24"/>
          <w:szCs w:val="24"/>
        </w:rPr>
        <w:t>，</w:t>
      </w:r>
      <w:r>
        <w:rPr>
          <w:rFonts w:hint="default" w:ascii="Times New Roman" w:hAnsi="Times New Roman" w:eastAsia="宋体" w:cs="Times New Roman"/>
          <w:bCs/>
          <w:i/>
          <w:color w:val="0070C0"/>
          <w:spacing w:val="20"/>
          <w:kern w:val="2"/>
          <w:sz w:val="24"/>
          <w:szCs w:val="24"/>
        </w:rPr>
        <w:t>P</w:t>
      </w:r>
      <w:r>
        <w:rPr>
          <w:rFonts w:hint="default" w:ascii="Times New Roman" w:hAnsi="Times New Roman" w:eastAsia="宋体" w:cs="Times New Roman"/>
          <w:bCs/>
          <w:spacing w:val="20"/>
          <w:kern w:val="2"/>
          <w:sz w:val="24"/>
          <w:szCs w:val="24"/>
          <w:vertAlign w:val="subscript"/>
        </w:rPr>
        <w:t>75</w:t>
      </w:r>
      <w:r>
        <w:rPr>
          <w:rFonts w:hint="default" w:ascii="Times New Roman" w:hAnsi="Times New Roman" w:eastAsia="宋体" w:cs="Times New Roman"/>
          <w:bCs/>
          <w:spacing w:val="20"/>
          <w:kern w:val="2"/>
          <w:sz w:val="24"/>
          <w:szCs w:val="24"/>
        </w:rPr>
        <w:t>）、</w:t>
      </w:r>
      <w:r>
        <w:rPr>
          <w:rFonts w:hint="default" w:ascii="Times New Roman" w:hAnsi="Times New Roman" w:eastAsia="宋体" w:cs="Times New Roman"/>
          <w:bCs/>
          <w:i/>
          <w:color w:val="0070C0"/>
          <w:spacing w:val="20"/>
          <w:kern w:val="2"/>
          <w:sz w:val="24"/>
          <w:szCs w:val="24"/>
        </w:rPr>
        <w:t>M</w:t>
      </w:r>
      <w:r>
        <w:rPr>
          <w:rFonts w:hint="default" w:ascii="Times New Roman" w:hAnsi="Times New Roman" w:eastAsia="宋体" w:cs="Times New Roman"/>
          <w:bCs/>
          <w:spacing w:val="20"/>
          <w:kern w:val="2"/>
          <w:sz w:val="24"/>
          <w:szCs w:val="24"/>
        </w:rPr>
        <w:t>（</w:t>
      </w:r>
      <w:r>
        <w:rPr>
          <w:rFonts w:hint="default" w:ascii="Times New Roman" w:hAnsi="Times New Roman" w:eastAsia="宋体" w:cs="Times New Roman"/>
          <w:bCs/>
          <w:i/>
          <w:spacing w:val="20"/>
          <w:kern w:val="2"/>
          <w:sz w:val="24"/>
          <w:szCs w:val="24"/>
        </w:rPr>
        <w:t>QR</w:t>
      </w:r>
      <w:r>
        <w:rPr>
          <w:rFonts w:hint="default" w:ascii="Times New Roman" w:hAnsi="Times New Roman" w:eastAsia="宋体" w:cs="Times New Roman"/>
          <w:bCs/>
          <w:spacing w:val="20"/>
          <w:kern w:val="2"/>
          <w:sz w:val="24"/>
          <w:szCs w:val="24"/>
        </w:rPr>
        <w:t>）</w:t>
      </w:r>
    </w:p>
    <w:p>
      <w:pPr>
        <w:pStyle w:val="18"/>
        <w:numPr>
          <w:ilvl w:val="0"/>
          <w:numId w:val="1"/>
        </w:numPr>
        <w:adjustRightInd w:val="0"/>
        <w:snapToGrid w:val="0"/>
        <w:spacing w:before="156" w:beforeLines="50" w:line="276" w:lineRule="auto"/>
        <w:contextualSpacing w:val="0"/>
        <w:rPr>
          <w:rFonts w:hint="default" w:ascii="Times New Roman" w:hAnsi="Times New Roman" w:eastAsia="宋体" w:cs="Times New Roman"/>
          <w:b/>
          <w:bCs/>
          <w:spacing w:val="20"/>
          <w:sz w:val="24"/>
          <w:szCs w:val="24"/>
        </w:rPr>
      </w:pPr>
      <w:r>
        <w:rPr>
          <w:rFonts w:hint="default" w:ascii="Times New Roman" w:hAnsi="Times New Roman" w:eastAsia="宋体" w:cs="Times New Roman"/>
          <w:b/>
          <w:bCs/>
          <w:spacing w:val="20"/>
          <w:sz w:val="24"/>
          <w:szCs w:val="24"/>
        </w:rPr>
        <w:t>统计量字母需斜体，数字不斜体：</w:t>
      </w:r>
    </w:p>
    <w:p>
      <w:pPr>
        <w:pStyle w:val="18"/>
        <w:adjustRightInd w:val="0"/>
        <w:snapToGrid w:val="0"/>
        <w:spacing w:after="0" w:line="276" w:lineRule="auto"/>
        <w:ind w:left="420"/>
        <w:contextualSpacing w:val="0"/>
        <w:rPr>
          <w:rFonts w:hint="default" w:ascii="Times New Roman" w:hAnsi="Times New Roman" w:eastAsia="宋体" w:cs="Times New Roman"/>
          <w:bCs/>
          <w:spacing w:val="20"/>
          <w:sz w:val="24"/>
          <w:szCs w:val="24"/>
        </w:rPr>
      </w:pPr>
      <w:r>
        <w:rPr>
          <w:rFonts w:hint="default" w:ascii="Times New Roman" w:hAnsi="Times New Roman" w:eastAsia="宋体" w:cs="Times New Roman"/>
          <w:bCs/>
          <w:i/>
          <w:color w:val="0070C0"/>
          <w:spacing w:val="20"/>
          <w:sz w:val="24"/>
          <w:szCs w:val="24"/>
        </w:rPr>
        <w:t>t</w:t>
      </w:r>
      <w:r>
        <w:rPr>
          <w:rFonts w:hint="default" w:ascii="Times New Roman" w:hAnsi="Times New Roman" w:eastAsia="宋体" w:cs="Times New Roman"/>
          <w:bCs/>
          <w:spacing w:val="20"/>
          <w:sz w:val="24"/>
          <w:szCs w:val="24"/>
        </w:rPr>
        <w:t>值、</w:t>
      </w:r>
      <w:r>
        <w:rPr>
          <w:rFonts w:hint="default" w:ascii="Times New Roman" w:hAnsi="Times New Roman" w:eastAsia="宋体" w:cs="Times New Roman"/>
          <w:bCs/>
          <w:i/>
          <w:color w:val="0070C0"/>
          <w:spacing w:val="20"/>
          <w:sz w:val="24"/>
          <w:szCs w:val="24"/>
        </w:rPr>
        <w:t>F</w:t>
      </w:r>
      <w:r>
        <w:rPr>
          <w:rFonts w:hint="default" w:ascii="Times New Roman" w:hAnsi="Times New Roman" w:eastAsia="宋体" w:cs="Times New Roman"/>
          <w:bCs/>
          <w:spacing w:val="20"/>
          <w:sz w:val="24"/>
          <w:szCs w:val="24"/>
        </w:rPr>
        <w:t>值、</w:t>
      </w:r>
      <w:r>
        <w:rPr>
          <w:rFonts w:hint="default" w:ascii="Times New Roman" w:hAnsi="Times New Roman" w:eastAsia="宋体" w:cs="Times New Roman"/>
          <w:bCs/>
          <w:i/>
          <w:color w:val="0070C0"/>
          <w:spacing w:val="20"/>
          <w:kern w:val="2"/>
          <w:sz w:val="24"/>
          <w:szCs w:val="24"/>
        </w:rPr>
        <w:sym w:font="Symbol" w:char="F063"/>
      </w:r>
      <w:r>
        <w:rPr>
          <w:rFonts w:hint="default" w:ascii="Times New Roman" w:hAnsi="Times New Roman" w:eastAsia="宋体" w:cs="Times New Roman"/>
          <w:bCs/>
          <w:color w:val="0070C0"/>
          <w:spacing w:val="20"/>
          <w:kern w:val="2"/>
          <w:sz w:val="24"/>
          <w:szCs w:val="24"/>
          <w:vertAlign w:val="superscript"/>
        </w:rPr>
        <w:t>２</w:t>
      </w:r>
      <w:r>
        <w:rPr>
          <w:rFonts w:hint="default" w:ascii="Times New Roman" w:hAnsi="Times New Roman" w:eastAsia="宋体" w:cs="Times New Roman"/>
          <w:bCs/>
          <w:spacing w:val="20"/>
          <w:kern w:val="2"/>
          <w:sz w:val="24"/>
          <w:szCs w:val="24"/>
        </w:rPr>
        <w:t>值、</w:t>
      </w:r>
      <w:r>
        <w:rPr>
          <w:rFonts w:hint="default" w:ascii="Times New Roman" w:hAnsi="Times New Roman" w:eastAsia="宋体" w:cs="Times New Roman"/>
          <w:bCs/>
          <w:i/>
          <w:color w:val="0070C0"/>
          <w:spacing w:val="20"/>
          <w:sz w:val="24"/>
          <w:szCs w:val="24"/>
        </w:rPr>
        <w:t>P</w:t>
      </w:r>
      <w:r>
        <w:rPr>
          <w:rFonts w:hint="default" w:ascii="Times New Roman" w:hAnsi="Times New Roman" w:eastAsia="宋体" w:cs="Times New Roman"/>
          <w:bCs/>
          <w:spacing w:val="20"/>
          <w:sz w:val="24"/>
          <w:szCs w:val="24"/>
        </w:rPr>
        <w:t>值、</w:t>
      </w:r>
      <w:r>
        <w:rPr>
          <w:rFonts w:hint="default" w:ascii="Times New Roman" w:hAnsi="Times New Roman" w:eastAsia="宋体" w:cs="Times New Roman"/>
          <w:bCs/>
          <w:i/>
          <w:color w:val="0070C0"/>
          <w:spacing w:val="20"/>
          <w:sz w:val="24"/>
          <w:szCs w:val="24"/>
        </w:rPr>
        <w:t>H</w:t>
      </w:r>
      <w:r>
        <w:rPr>
          <w:rFonts w:hint="default" w:ascii="Times New Roman" w:hAnsi="Times New Roman" w:eastAsia="宋体" w:cs="Times New Roman"/>
          <w:bCs/>
          <w:spacing w:val="20"/>
          <w:sz w:val="24"/>
          <w:szCs w:val="24"/>
        </w:rPr>
        <w:t>值、</w:t>
      </w:r>
      <w:r>
        <w:rPr>
          <w:rFonts w:hint="default" w:ascii="Times New Roman" w:hAnsi="Times New Roman" w:eastAsia="宋体" w:cs="Times New Roman"/>
          <w:bCs/>
          <w:i/>
          <w:color w:val="0070C0"/>
          <w:spacing w:val="20"/>
          <w:sz w:val="24"/>
          <w:szCs w:val="24"/>
        </w:rPr>
        <w:t>Z</w:t>
      </w:r>
      <w:r>
        <w:rPr>
          <w:rFonts w:hint="default" w:ascii="Times New Roman" w:hAnsi="Times New Roman" w:eastAsia="宋体" w:cs="Times New Roman"/>
          <w:bCs/>
          <w:spacing w:val="20"/>
          <w:sz w:val="24"/>
          <w:szCs w:val="24"/>
        </w:rPr>
        <w:t>值、</w:t>
      </w:r>
      <w:r>
        <w:rPr>
          <w:rFonts w:hint="default" w:ascii="Times New Roman" w:hAnsi="Times New Roman" w:eastAsia="宋体" w:cs="Times New Roman"/>
          <w:bCs/>
          <w:i/>
          <w:color w:val="0070C0"/>
          <w:spacing w:val="20"/>
          <w:sz w:val="24"/>
          <w:szCs w:val="24"/>
        </w:rPr>
        <w:t>r</w:t>
      </w:r>
      <w:r>
        <w:rPr>
          <w:rFonts w:hint="default" w:ascii="Times New Roman" w:hAnsi="Times New Roman" w:eastAsia="宋体" w:cs="Times New Roman"/>
          <w:bCs/>
          <w:spacing w:val="20"/>
          <w:sz w:val="24"/>
          <w:szCs w:val="24"/>
        </w:rPr>
        <w:t>值、</w:t>
      </w:r>
      <w:r>
        <w:rPr>
          <w:rFonts w:hint="default" w:ascii="Times New Roman" w:hAnsi="Times New Roman" w:eastAsia="宋体" w:cs="Times New Roman"/>
          <w:bCs/>
          <w:i/>
          <w:color w:val="0070C0"/>
          <w:spacing w:val="20"/>
          <w:sz w:val="24"/>
          <w:szCs w:val="24"/>
        </w:rPr>
        <w:t>OR</w:t>
      </w:r>
      <w:r>
        <w:rPr>
          <w:rFonts w:hint="default" w:ascii="Times New Roman" w:hAnsi="Times New Roman" w:eastAsia="宋体" w:cs="Times New Roman"/>
          <w:bCs/>
          <w:spacing w:val="20"/>
          <w:sz w:val="24"/>
          <w:szCs w:val="24"/>
        </w:rPr>
        <w:t>值、</w:t>
      </w:r>
      <w:r>
        <w:rPr>
          <w:rFonts w:hint="default" w:ascii="Times New Roman" w:hAnsi="Times New Roman" w:eastAsia="宋体" w:cs="Times New Roman"/>
          <w:bCs/>
          <w:i/>
          <w:color w:val="0070C0"/>
          <w:spacing w:val="20"/>
          <w:sz w:val="24"/>
          <w:szCs w:val="24"/>
        </w:rPr>
        <w:t>B</w:t>
      </w:r>
      <w:r>
        <w:rPr>
          <w:rFonts w:hint="default" w:ascii="Times New Roman" w:hAnsi="Times New Roman" w:eastAsia="宋体" w:cs="Times New Roman"/>
          <w:bCs/>
          <w:spacing w:val="20"/>
          <w:sz w:val="24"/>
          <w:szCs w:val="24"/>
        </w:rPr>
        <w:t>、</w:t>
      </w:r>
      <w:r>
        <w:rPr>
          <w:rFonts w:hint="default" w:ascii="Times New Roman" w:hAnsi="Times New Roman" w:eastAsia="宋体" w:cs="Times New Roman"/>
          <w:bCs/>
          <w:i/>
          <w:color w:val="0070C0"/>
          <w:spacing w:val="20"/>
          <w:sz w:val="24"/>
          <w:szCs w:val="24"/>
        </w:rPr>
        <w:t>β</w:t>
      </w:r>
      <w:r>
        <w:rPr>
          <w:rFonts w:hint="default" w:ascii="Times New Roman" w:hAnsi="Times New Roman" w:eastAsia="宋体" w:cs="Times New Roman"/>
          <w:bCs/>
          <w:spacing w:val="20"/>
          <w:sz w:val="24"/>
          <w:szCs w:val="24"/>
        </w:rPr>
        <w:t>、</w:t>
      </w:r>
      <w:r>
        <w:rPr>
          <w:rFonts w:hint="default" w:ascii="Times New Roman" w:hAnsi="Times New Roman" w:eastAsia="宋体" w:cs="Times New Roman"/>
          <w:bCs/>
          <w:i/>
          <w:color w:val="0070C0"/>
          <w:spacing w:val="20"/>
          <w:sz w:val="24"/>
          <w:szCs w:val="24"/>
        </w:rPr>
        <w:t>SE</w:t>
      </w:r>
      <w:r>
        <w:rPr>
          <w:rFonts w:hint="default" w:ascii="Times New Roman" w:hAnsi="Times New Roman" w:eastAsia="宋体" w:cs="Times New Roman"/>
          <w:bCs/>
          <w:spacing w:val="20"/>
          <w:sz w:val="24"/>
          <w:szCs w:val="24"/>
        </w:rPr>
        <w:t>等统计量；</w:t>
      </w:r>
    </w:p>
    <w:p>
      <w:pPr>
        <w:pStyle w:val="18"/>
        <w:adjustRightInd w:val="0"/>
        <w:snapToGrid w:val="0"/>
        <w:spacing w:after="0" w:line="276" w:lineRule="auto"/>
        <w:ind w:left="420"/>
        <w:contextualSpacing w:val="0"/>
        <w:rPr>
          <w:rFonts w:hint="default" w:ascii="Times New Roman" w:hAnsi="Times New Roman" w:eastAsia="宋体" w:cs="Times New Roman"/>
          <w:bCs/>
          <w:spacing w:val="20"/>
          <w:sz w:val="24"/>
          <w:szCs w:val="24"/>
        </w:rPr>
      </w:pPr>
      <w:r>
        <w:rPr>
          <w:rFonts w:hint="default" w:ascii="Times New Roman" w:hAnsi="Times New Roman" w:eastAsia="宋体" w:cs="Times New Roman"/>
          <w:bCs/>
          <w:spacing w:val="20"/>
          <w:sz w:val="24"/>
          <w:szCs w:val="24"/>
        </w:rPr>
        <w:t>〔</w:t>
      </w:r>
      <w:r>
        <w:rPr>
          <w:rFonts w:hint="default" w:ascii="Times New Roman" w:hAnsi="Times New Roman" w:eastAsia="宋体" w:cs="Times New Roman"/>
          <w:bCs/>
          <w:i/>
          <w:color w:val="0070C0"/>
          <w:spacing w:val="20"/>
          <w:sz w:val="24"/>
          <w:szCs w:val="24"/>
        </w:rPr>
        <w:t>n</w:t>
      </w:r>
      <w:r>
        <w:rPr>
          <w:rFonts w:hint="default" w:ascii="Times New Roman" w:hAnsi="Times New Roman" w:eastAsia="宋体" w:cs="Times New Roman"/>
          <w:bCs/>
          <w:color w:val="0070C0"/>
          <w:spacing w:val="20"/>
          <w:sz w:val="24"/>
          <w:szCs w:val="24"/>
        </w:rPr>
        <w:t>（</w:t>
      </w:r>
      <w:r>
        <w:rPr>
          <w:rFonts w:hint="default" w:ascii="Times New Roman" w:hAnsi="Times New Roman" w:eastAsia="宋体" w:cs="Times New Roman"/>
          <w:bCs/>
          <w:spacing w:val="20"/>
          <w:sz w:val="24"/>
          <w:szCs w:val="24"/>
        </w:rPr>
        <w:t>%</w:t>
      </w:r>
      <w:r>
        <w:rPr>
          <w:rFonts w:hint="default" w:ascii="Times New Roman" w:hAnsi="Times New Roman" w:eastAsia="宋体" w:cs="Times New Roman"/>
          <w:bCs/>
          <w:color w:val="0070C0"/>
          <w:spacing w:val="20"/>
          <w:sz w:val="24"/>
          <w:szCs w:val="24"/>
        </w:rPr>
        <w:t>）</w:t>
      </w:r>
      <w:r>
        <w:rPr>
          <w:rFonts w:hint="default" w:ascii="Times New Roman" w:hAnsi="Times New Roman" w:eastAsia="宋体" w:cs="Times New Roman"/>
          <w:bCs/>
          <w:spacing w:val="20"/>
          <w:sz w:val="24"/>
          <w:szCs w:val="24"/>
        </w:rPr>
        <w:t>〕、</w:t>
      </w:r>
      <w:r>
        <w:rPr>
          <w:rFonts w:hint="default" w:ascii="Times New Roman" w:hAnsi="Times New Roman" w:eastAsia="宋体" w:cs="Times New Roman"/>
          <w:bCs/>
          <w:i/>
          <w:color w:val="0070C0"/>
          <w:spacing w:val="20"/>
          <w:sz w:val="24"/>
          <w:szCs w:val="24"/>
        </w:rPr>
        <w:t>M</w:t>
      </w:r>
      <w:r>
        <w:rPr>
          <w:rFonts w:hint="default" w:ascii="Times New Roman" w:hAnsi="Times New Roman" w:eastAsia="宋体" w:cs="Times New Roman"/>
          <w:bCs/>
          <w:spacing w:val="20"/>
          <w:sz w:val="24"/>
          <w:szCs w:val="24"/>
        </w:rPr>
        <w:t>（</w:t>
      </w:r>
      <w:r>
        <w:rPr>
          <w:rFonts w:hint="default" w:ascii="Times New Roman" w:hAnsi="Times New Roman" w:eastAsia="宋体" w:cs="Times New Roman"/>
          <w:bCs/>
          <w:i/>
          <w:color w:val="0070C0"/>
          <w:spacing w:val="20"/>
          <w:sz w:val="24"/>
          <w:szCs w:val="24"/>
        </w:rPr>
        <w:t>P</w:t>
      </w:r>
      <w:r>
        <w:rPr>
          <w:rFonts w:hint="default" w:ascii="Times New Roman" w:hAnsi="Times New Roman" w:eastAsia="宋体" w:cs="Times New Roman"/>
          <w:bCs/>
          <w:spacing w:val="20"/>
          <w:sz w:val="24"/>
          <w:szCs w:val="24"/>
          <w:vertAlign w:val="subscript"/>
        </w:rPr>
        <w:t>25</w:t>
      </w:r>
      <w:r>
        <w:rPr>
          <w:rFonts w:hint="default" w:ascii="Times New Roman" w:hAnsi="Times New Roman" w:eastAsia="宋体" w:cs="Times New Roman"/>
          <w:bCs/>
          <w:spacing w:val="20"/>
          <w:sz w:val="24"/>
          <w:szCs w:val="24"/>
        </w:rPr>
        <w:t>，</w:t>
      </w:r>
      <w:r>
        <w:rPr>
          <w:rFonts w:hint="default" w:ascii="Times New Roman" w:hAnsi="Times New Roman" w:eastAsia="宋体" w:cs="Times New Roman"/>
          <w:bCs/>
          <w:i/>
          <w:color w:val="0070C0"/>
          <w:spacing w:val="20"/>
          <w:sz w:val="24"/>
          <w:szCs w:val="24"/>
        </w:rPr>
        <w:t>P</w:t>
      </w:r>
      <w:r>
        <w:rPr>
          <w:rFonts w:hint="default" w:ascii="Times New Roman" w:hAnsi="Times New Roman" w:eastAsia="宋体" w:cs="Times New Roman"/>
          <w:bCs/>
          <w:spacing w:val="20"/>
          <w:sz w:val="24"/>
          <w:szCs w:val="24"/>
          <w:vertAlign w:val="subscript"/>
        </w:rPr>
        <w:t>75</w:t>
      </w:r>
      <w:r>
        <w:rPr>
          <w:rFonts w:hint="default" w:ascii="Times New Roman" w:hAnsi="Times New Roman" w:eastAsia="宋体" w:cs="Times New Roman"/>
          <w:bCs/>
          <w:spacing w:val="20"/>
          <w:sz w:val="24"/>
          <w:szCs w:val="24"/>
        </w:rPr>
        <w:t>）、95%</w:t>
      </w:r>
      <w:r>
        <w:rPr>
          <w:rFonts w:hint="default" w:ascii="Times New Roman" w:hAnsi="Times New Roman" w:eastAsia="宋体" w:cs="Times New Roman"/>
          <w:bCs/>
          <w:i/>
          <w:color w:val="0070C0"/>
          <w:spacing w:val="20"/>
          <w:sz w:val="24"/>
          <w:szCs w:val="24"/>
        </w:rPr>
        <w:t>CI</w:t>
      </w:r>
      <w:r>
        <w:rPr>
          <w:rFonts w:hint="default" w:ascii="Times New Roman" w:hAnsi="Times New Roman" w:eastAsia="宋体" w:cs="Times New Roman"/>
          <w:bCs/>
          <w:spacing w:val="20"/>
          <w:sz w:val="24"/>
          <w:szCs w:val="24"/>
        </w:rPr>
        <w:t>；</w:t>
      </w:r>
    </w:p>
    <w:p>
      <w:pPr>
        <w:pStyle w:val="18"/>
        <w:numPr>
          <w:ilvl w:val="0"/>
          <w:numId w:val="1"/>
        </w:numPr>
        <w:adjustRightInd w:val="0"/>
        <w:snapToGrid w:val="0"/>
        <w:spacing w:before="156" w:beforeLines="50" w:line="276" w:lineRule="auto"/>
        <w:contextualSpacing w:val="0"/>
        <w:rPr>
          <w:rFonts w:hint="default" w:ascii="Times New Roman" w:hAnsi="Times New Roman" w:eastAsia="宋体" w:cs="Times New Roman"/>
          <w:bCs/>
          <w:color w:val="0070C0"/>
          <w:spacing w:val="20"/>
          <w:sz w:val="24"/>
          <w:szCs w:val="24"/>
          <w:vertAlign w:val="superscript"/>
        </w:rPr>
      </w:pPr>
      <w:r>
        <w:rPr>
          <w:rFonts w:hint="default" w:ascii="Times New Roman" w:hAnsi="Times New Roman" w:eastAsia="宋体" w:cs="Times New Roman"/>
          <w:b/>
          <w:bCs/>
          <w:spacing w:val="20"/>
          <w:sz w:val="24"/>
          <w:szCs w:val="24"/>
        </w:rPr>
        <w:t>使用规范的单位：</w:t>
      </w:r>
      <w:r>
        <w:rPr>
          <w:rFonts w:hint="default" w:ascii="Times New Roman" w:hAnsi="Times New Roman" w:eastAsia="宋体" w:cs="Times New Roman"/>
          <w:bCs/>
          <w:color w:val="0070C0"/>
          <w:spacing w:val="20"/>
          <w:sz w:val="24"/>
          <w:szCs w:val="24"/>
        </w:rPr>
        <w:t>ml、μl、L、min、h、d、kPa、mm Hg、mmol/L、μg/L、mg/L、g/ml、kg/m</w:t>
      </w:r>
      <w:r>
        <w:rPr>
          <w:rFonts w:hint="default" w:ascii="Times New Roman" w:hAnsi="Times New Roman" w:eastAsia="宋体" w:cs="Times New Roman"/>
          <w:bCs/>
          <w:color w:val="0070C0"/>
          <w:spacing w:val="20"/>
          <w:sz w:val="24"/>
          <w:szCs w:val="24"/>
          <w:vertAlign w:val="superscript"/>
        </w:rPr>
        <w:t>2</w:t>
      </w:r>
      <w:r>
        <w:rPr>
          <w:rFonts w:hint="default" w:ascii="Times New Roman" w:hAnsi="Times New Roman" w:eastAsia="宋体" w:cs="Times New Roman"/>
          <w:bCs/>
          <w:color w:val="0070C0"/>
          <w:spacing w:val="20"/>
          <w:sz w:val="24"/>
          <w:szCs w:val="24"/>
        </w:rPr>
        <w:t>、ml·kg</w:t>
      </w:r>
      <w:r>
        <w:rPr>
          <w:rFonts w:hint="default" w:ascii="Times New Roman" w:hAnsi="Times New Roman" w:eastAsia="宋体" w:cs="Times New Roman"/>
          <w:bCs/>
          <w:color w:val="0070C0"/>
          <w:spacing w:val="20"/>
          <w:sz w:val="24"/>
          <w:szCs w:val="24"/>
          <w:vertAlign w:val="superscript"/>
        </w:rPr>
        <w:t>-1</w:t>
      </w:r>
      <w:r>
        <w:rPr>
          <w:rFonts w:hint="default" w:ascii="Times New Roman" w:hAnsi="Times New Roman" w:eastAsia="宋体" w:cs="Times New Roman"/>
          <w:bCs/>
          <w:color w:val="0070C0"/>
          <w:spacing w:val="20"/>
          <w:sz w:val="24"/>
          <w:szCs w:val="24"/>
        </w:rPr>
        <w:t>·d</w:t>
      </w:r>
      <w:r>
        <w:rPr>
          <w:rFonts w:hint="default" w:ascii="Times New Roman" w:hAnsi="Times New Roman" w:eastAsia="宋体" w:cs="Times New Roman"/>
          <w:bCs/>
          <w:color w:val="0070C0"/>
          <w:spacing w:val="20"/>
          <w:sz w:val="24"/>
          <w:szCs w:val="24"/>
          <w:vertAlign w:val="superscript"/>
        </w:rPr>
        <w:t>-1</w:t>
      </w:r>
      <w:r>
        <w:rPr>
          <w:rFonts w:hint="default" w:ascii="Times New Roman" w:hAnsi="Times New Roman" w:eastAsia="宋体" w:cs="Times New Roman"/>
          <w:bCs/>
          <w:color w:val="0070C0"/>
          <w:spacing w:val="20"/>
          <w:sz w:val="24"/>
          <w:szCs w:val="24"/>
        </w:rPr>
        <w:t>、ml·min</w:t>
      </w:r>
      <w:r>
        <w:rPr>
          <w:rFonts w:hint="default" w:ascii="Times New Roman" w:hAnsi="Times New Roman" w:eastAsia="宋体" w:cs="Times New Roman"/>
          <w:bCs/>
          <w:color w:val="0070C0"/>
          <w:spacing w:val="20"/>
          <w:sz w:val="24"/>
          <w:szCs w:val="24"/>
          <w:vertAlign w:val="superscript"/>
        </w:rPr>
        <w:t>-1</w:t>
      </w:r>
      <w:r>
        <w:rPr>
          <w:rFonts w:hint="default" w:ascii="Times New Roman" w:hAnsi="Times New Roman" w:eastAsia="宋体" w:cs="Times New Roman"/>
          <w:bCs/>
          <w:color w:val="0070C0"/>
          <w:spacing w:val="20"/>
          <w:sz w:val="24"/>
          <w:szCs w:val="24"/>
        </w:rPr>
        <w:t>·（1.73 m</w:t>
      </w:r>
      <w:r>
        <w:rPr>
          <w:rFonts w:hint="default" w:ascii="Times New Roman" w:hAnsi="Times New Roman" w:eastAsia="宋体" w:cs="Times New Roman"/>
          <w:bCs/>
          <w:color w:val="0070C0"/>
          <w:spacing w:val="20"/>
          <w:sz w:val="24"/>
          <w:szCs w:val="24"/>
          <w:vertAlign w:val="superscript"/>
        </w:rPr>
        <w:t>2</w:t>
      </w:r>
      <w:r>
        <w:rPr>
          <w:rFonts w:hint="default" w:ascii="Times New Roman" w:hAnsi="Times New Roman" w:eastAsia="宋体" w:cs="Times New Roman"/>
          <w:bCs/>
          <w:color w:val="0070C0"/>
          <w:spacing w:val="20"/>
          <w:sz w:val="24"/>
          <w:szCs w:val="24"/>
        </w:rPr>
        <w:t>）</w:t>
      </w:r>
      <w:r>
        <w:rPr>
          <w:rFonts w:hint="default" w:ascii="Times New Roman" w:hAnsi="Times New Roman" w:eastAsia="宋体" w:cs="Times New Roman"/>
          <w:bCs/>
          <w:color w:val="0070C0"/>
          <w:spacing w:val="20"/>
          <w:sz w:val="24"/>
          <w:szCs w:val="24"/>
          <w:vertAlign w:val="superscript"/>
        </w:rPr>
        <w:t>-1</w:t>
      </w:r>
    </w:p>
    <w:p>
      <w:pPr>
        <w:pStyle w:val="18"/>
        <w:numPr>
          <w:ilvl w:val="0"/>
          <w:numId w:val="1"/>
        </w:numPr>
        <w:adjustRightInd w:val="0"/>
        <w:snapToGrid w:val="0"/>
        <w:spacing w:before="156" w:beforeLines="50" w:line="276" w:lineRule="auto"/>
        <w:contextualSpacing w:val="0"/>
        <w:rPr>
          <w:rFonts w:hint="default" w:ascii="Times New Roman" w:hAnsi="Times New Roman" w:eastAsia="宋体" w:cs="Times New Roman"/>
          <w:b/>
          <w:bCs/>
          <w:spacing w:val="20"/>
          <w:sz w:val="24"/>
          <w:szCs w:val="24"/>
        </w:rPr>
        <w:sectPr>
          <w:headerReference r:id="rId7" w:type="first"/>
          <w:headerReference r:id="rId5" w:type="default"/>
          <w:headerReference r:id="rId6" w:type="even"/>
          <w:pgSz w:w="11906" w:h="16838"/>
          <w:pgMar w:top="720" w:right="1514" w:bottom="720" w:left="1514" w:header="851" w:footer="992" w:gutter="0"/>
          <w:cols w:space="425" w:num="1"/>
          <w:docGrid w:type="lines" w:linePitch="312" w:charSpace="0"/>
        </w:sectPr>
      </w:pPr>
      <w:r>
        <w:rPr>
          <w:rFonts w:hint="default" w:ascii="Times New Roman" w:hAnsi="Times New Roman" w:eastAsia="宋体" w:cs="Times New Roman"/>
          <w:b/>
          <w:bCs/>
          <w:spacing w:val="20"/>
          <w:sz w:val="24"/>
          <w:szCs w:val="24"/>
        </w:rPr>
        <w:t>正文中引用的参考文献：</w:t>
      </w:r>
      <w:r>
        <w:rPr>
          <w:rFonts w:hint="default" w:ascii="Times New Roman" w:hAnsi="Times New Roman" w:eastAsia="宋体" w:cs="Times New Roman"/>
          <w:bCs/>
          <w:spacing w:val="20"/>
          <w:sz w:val="24"/>
          <w:szCs w:val="24"/>
        </w:rPr>
        <w:t>连续编码</w:t>
      </w:r>
      <w:r>
        <w:rPr>
          <w:rFonts w:hint="default" w:ascii="Times New Roman" w:hAnsi="Times New Roman" w:eastAsia="宋体" w:cs="Times New Roman"/>
          <w:bCs/>
          <w:color w:val="0070C0"/>
          <w:spacing w:val="20"/>
          <w:sz w:val="24"/>
          <w:szCs w:val="24"/>
          <w:vertAlign w:val="superscript"/>
        </w:rPr>
        <w:t>[3-4]</w:t>
      </w:r>
      <w:r>
        <w:rPr>
          <w:rFonts w:hint="default" w:ascii="Times New Roman" w:hAnsi="Times New Roman" w:eastAsia="宋体" w:cs="Times New Roman"/>
          <w:bCs/>
          <w:spacing w:val="20"/>
          <w:sz w:val="24"/>
          <w:szCs w:val="24"/>
        </w:rPr>
        <w:t>，不连续编码</w:t>
      </w:r>
      <w:r>
        <w:rPr>
          <w:rFonts w:hint="default" w:ascii="Times New Roman" w:hAnsi="Times New Roman" w:eastAsia="宋体" w:cs="Times New Roman"/>
          <w:bCs/>
          <w:color w:val="0070C0"/>
          <w:spacing w:val="20"/>
          <w:sz w:val="24"/>
          <w:szCs w:val="24"/>
          <w:vertAlign w:val="superscript"/>
        </w:rPr>
        <w:t>[3，5]</w:t>
      </w:r>
      <w:r>
        <w:rPr>
          <w:rFonts w:hint="default" w:ascii="Times New Roman" w:hAnsi="Times New Roman" w:eastAsia="宋体" w:cs="Times New Roman"/>
          <w:bCs/>
          <w:spacing w:val="20"/>
          <w:sz w:val="24"/>
          <w:szCs w:val="24"/>
        </w:rPr>
        <w:t>，混合编码</w:t>
      </w:r>
      <w:r>
        <w:rPr>
          <w:rFonts w:hint="default" w:ascii="Times New Roman" w:hAnsi="Times New Roman" w:eastAsia="宋体" w:cs="Times New Roman"/>
          <w:bCs/>
          <w:color w:val="0070C0"/>
          <w:spacing w:val="20"/>
          <w:sz w:val="24"/>
          <w:szCs w:val="24"/>
          <w:vertAlign w:val="superscript"/>
        </w:rPr>
        <w:t>[3-4，7]</w:t>
      </w:r>
    </w:p>
    <w:p>
      <w:pPr>
        <w:spacing w:line="360" w:lineRule="auto"/>
        <w:jc w:val="center"/>
        <w:rPr>
          <w:rFonts w:hint="default" w:ascii="Times New Roman" w:hAnsi="Times New Roman" w:eastAsia="宋体" w:cs="Times New Roman"/>
          <w:b/>
          <w:kern w:val="2"/>
          <w:sz w:val="28"/>
          <w:szCs w:val="28"/>
          <w:lang w:val="en-US" w:eastAsia="zh-CN" w:bidi="ar-SA"/>
        </w:rPr>
      </w:pPr>
    </w:p>
    <w:p>
      <w:pPr>
        <w:jc w:val="center"/>
        <w:rPr>
          <w:rFonts w:hint="default" w:ascii="Times New Roman" w:hAnsi="Times New Roman" w:eastAsia="宋体" w:cs="Times New Roman"/>
          <w:b/>
          <w:kern w:val="2"/>
          <w:sz w:val="28"/>
          <w:szCs w:val="28"/>
          <w:lang w:val="en-US" w:eastAsia="zh-CN" w:bidi="ar-SA"/>
        </w:rPr>
      </w:pPr>
    </w:p>
    <w:p>
      <w:pPr>
        <w:spacing w:line="360" w:lineRule="auto"/>
        <w:jc w:val="center"/>
        <w:rPr>
          <w:rFonts w:hint="default" w:ascii="Times New Roman" w:hAnsi="Times New Roman" w:eastAsia="宋体" w:cs="Times New Roman"/>
          <w:b/>
          <w:kern w:val="2"/>
          <w:sz w:val="28"/>
          <w:szCs w:val="28"/>
          <w:lang w:val="en-US" w:eastAsia="zh-CN" w:bidi="ar-SA"/>
        </w:rPr>
      </w:pPr>
      <w:r>
        <w:rPr>
          <w:rFonts w:hint="default" w:ascii="Times New Roman" w:hAnsi="Times New Roman" w:cs="Times New Roman"/>
        </w:rPr>
        <w:commentReference w:id="1"/>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6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354" w:type="dxa"/>
            <w:tcBorders>
              <w:top w:val="nil"/>
              <w:left w:val="nil"/>
              <w:bottom w:val="nil"/>
              <w:right w:val="nil"/>
            </w:tcBorders>
            <w:noWrap w:val="0"/>
            <w:vAlign w:val="bottom"/>
          </w:tcPr>
          <w:p>
            <w:pPr>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研究类型</w:t>
            </w:r>
          </w:p>
        </w:tc>
        <w:tc>
          <w:tcPr>
            <w:tcW w:w="6200" w:type="dxa"/>
            <w:tcBorders>
              <w:top w:val="nil"/>
              <w:left w:val="nil"/>
              <w:bottom w:val="single" w:color="auto" w:sz="4" w:space="0"/>
              <w:right w:val="nil"/>
            </w:tcBorders>
            <w:noWrap w:val="0"/>
            <w:vAlign w:val="bottom"/>
          </w:tcPr>
          <w:p>
            <w:pPr>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干预性研究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354" w:type="dxa"/>
            <w:tcBorders>
              <w:top w:val="nil"/>
              <w:left w:val="nil"/>
              <w:bottom w:val="nil"/>
              <w:right w:val="nil"/>
            </w:tcBorders>
            <w:noWrap w:val="0"/>
            <w:vAlign w:val="bottom"/>
          </w:tcPr>
          <w:p>
            <w:pPr>
              <w:jc w:val="center"/>
              <w:rPr>
                <w:rFonts w:hint="eastAsia" w:ascii="宋体" w:hAnsi="宋体" w:eastAsia="宋体" w:cs="宋体"/>
                <w:color w:val="000000"/>
                <w:sz w:val="28"/>
                <w:szCs w:val="28"/>
              </w:rPr>
            </w:pPr>
            <w:commentRangeStart w:id="2"/>
            <w:r>
              <w:rPr>
                <w:rFonts w:hint="eastAsia" w:ascii="宋体" w:hAnsi="宋体" w:eastAsia="宋体" w:cs="宋体"/>
                <w:color w:val="000000"/>
                <w:sz w:val="28"/>
                <w:szCs w:val="28"/>
              </w:rPr>
              <w:t>项目名称</w:t>
            </w:r>
            <w:commentRangeEnd w:id="2"/>
            <w:r>
              <w:rPr>
                <w:rFonts w:hint="eastAsia" w:ascii="宋体" w:hAnsi="宋体" w:eastAsia="宋体" w:cs="宋体"/>
                <w:sz w:val="28"/>
                <w:szCs w:val="28"/>
              </w:rPr>
              <w:commentReference w:id="2"/>
            </w:r>
          </w:p>
        </w:tc>
        <w:tc>
          <w:tcPr>
            <w:tcW w:w="6200" w:type="dxa"/>
            <w:tcBorders>
              <w:top w:val="nil"/>
              <w:left w:val="nil"/>
              <w:bottom w:val="single" w:color="auto" w:sz="4" w:space="0"/>
              <w:right w:val="nil"/>
            </w:tcBorders>
            <w:noWrap w:val="0"/>
            <w:vAlign w:val="bottom"/>
          </w:tcPr>
          <w:p>
            <w:pPr>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354" w:type="dxa"/>
            <w:tcBorders>
              <w:top w:val="nil"/>
              <w:left w:val="nil"/>
              <w:bottom w:val="nil"/>
              <w:right w:val="nil"/>
            </w:tcBorders>
            <w:noWrap w:val="0"/>
            <w:vAlign w:val="bottom"/>
          </w:tcPr>
          <w:p>
            <w:pPr>
              <w:jc w:val="center"/>
              <w:rPr>
                <w:rFonts w:hint="eastAsia" w:ascii="宋体" w:hAnsi="宋体" w:eastAsia="宋体" w:cs="宋体"/>
                <w:color w:val="000000"/>
                <w:sz w:val="28"/>
                <w:szCs w:val="28"/>
              </w:rPr>
            </w:pPr>
            <w:commentRangeStart w:id="3"/>
            <w:r>
              <w:rPr>
                <w:rFonts w:hint="eastAsia" w:ascii="宋体" w:hAnsi="宋体" w:eastAsia="宋体" w:cs="宋体"/>
                <w:color w:val="000000"/>
                <w:sz w:val="28"/>
                <w:szCs w:val="28"/>
              </w:rPr>
              <w:t>申 请 人</w:t>
            </w:r>
            <w:commentRangeEnd w:id="3"/>
            <w:r>
              <w:rPr>
                <w:rFonts w:hint="eastAsia" w:ascii="宋体" w:hAnsi="宋体" w:eastAsia="宋体" w:cs="宋体"/>
                <w:sz w:val="28"/>
                <w:szCs w:val="28"/>
              </w:rPr>
              <w:commentReference w:id="3"/>
            </w:r>
          </w:p>
        </w:tc>
        <w:tc>
          <w:tcPr>
            <w:tcW w:w="6200" w:type="dxa"/>
            <w:tcBorders>
              <w:top w:val="single" w:color="auto" w:sz="4" w:space="0"/>
              <w:left w:val="nil"/>
              <w:right w:val="nil"/>
            </w:tcBorders>
            <w:noWrap w:val="0"/>
            <w:vAlign w:val="bottom"/>
          </w:tcPr>
          <w:p>
            <w:pPr>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354" w:type="dxa"/>
            <w:tcBorders>
              <w:top w:val="nil"/>
              <w:left w:val="nil"/>
              <w:bottom w:val="nil"/>
              <w:right w:val="nil"/>
            </w:tcBorders>
            <w:noWrap w:val="0"/>
            <w:vAlign w:val="bottom"/>
          </w:tcPr>
          <w:p>
            <w:pPr>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所在科室</w:t>
            </w:r>
          </w:p>
        </w:tc>
        <w:tc>
          <w:tcPr>
            <w:tcW w:w="6200" w:type="dxa"/>
            <w:tcBorders>
              <w:left w:val="nil"/>
              <w:right w:val="nil"/>
            </w:tcBorders>
            <w:noWrap w:val="0"/>
            <w:vAlign w:val="bottom"/>
          </w:tcPr>
          <w:p>
            <w:pPr>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354" w:type="dxa"/>
            <w:tcBorders>
              <w:top w:val="nil"/>
              <w:left w:val="nil"/>
              <w:bottom w:val="nil"/>
              <w:right w:val="nil"/>
            </w:tcBorders>
            <w:noWrap w:val="0"/>
            <w:vAlign w:val="bottom"/>
          </w:tcPr>
          <w:p>
            <w:pPr>
              <w:jc w:val="center"/>
              <w:rPr>
                <w:rFonts w:hint="eastAsia" w:ascii="宋体" w:hAnsi="宋体" w:eastAsia="宋体" w:cs="宋体"/>
                <w:color w:val="000000"/>
                <w:sz w:val="28"/>
                <w:szCs w:val="28"/>
              </w:rPr>
            </w:pPr>
            <w:r>
              <w:rPr>
                <w:rFonts w:hint="eastAsia" w:ascii="宋体" w:hAnsi="宋体" w:eastAsia="宋体" w:cs="宋体"/>
                <w:color w:val="000000"/>
                <w:sz w:val="28"/>
                <w:szCs w:val="28"/>
              </w:rPr>
              <w:t>电    话</w:t>
            </w:r>
          </w:p>
        </w:tc>
        <w:tc>
          <w:tcPr>
            <w:tcW w:w="6200" w:type="dxa"/>
            <w:tcBorders>
              <w:left w:val="nil"/>
              <w:right w:val="nil"/>
            </w:tcBorders>
            <w:noWrap w:val="0"/>
            <w:vAlign w:val="bottom"/>
          </w:tcPr>
          <w:p>
            <w:pPr>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354" w:type="dxa"/>
            <w:tcBorders>
              <w:top w:val="nil"/>
              <w:left w:val="nil"/>
              <w:bottom w:val="nil"/>
              <w:right w:val="nil"/>
            </w:tcBorders>
            <w:noWrap w:val="0"/>
            <w:vAlign w:val="bottom"/>
          </w:tcPr>
          <w:p>
            <w:pPr>
              <w:jc w:val="center"/>
              <w:rPr>
                <w:rFonts w:hint="eastAsia" w:ascii="宋体" w:hAnsi="宋体" w:eastAsia="宋体" w:cs="宋体"/>
                <w:color w:val="000000"/>
                <w:sz w:val="28"/>
                <w:szCs w:val="28"/>
              </w:rPr>
            </w:pPr>
            <w:commentRangeStart w:id="4"/>
            <w:r>
              <w:rPr>
                <w:rFonts w:hint="eastAsia" w:ascii="宋体" w:hAnsi="宋体" w:eastAsia="宋体" w:cs="宋体"/>
                <w:color w:val="000000"/>
                <w:sz w:val="28"/>
                <w:szCs w:val="28"/>
              </w:rPr>
              <w:t>移动电话</w:t>
            </w:r>
            <w:commentRangeEnd w:id="4"/>
            <w:r>
              <w:rPr>
                <w:rFonts w:hint="eastAsia" w:ascii="宋体" w:hAnsi="宋体" w:eastAsia="宋体" w:cs="宋体"/>
                <w:sz w:val="28"/>
                <w:szCs w:val="28"/>
              </w:rPr>
              <w:commentReference w:id="4"/>
            </w:r>
          </w:p>
        </w:tc>
        <w:tc>
          <w:tcPr>
            <w:tcW w:w="6200" w:type="dxa"/>
            <w:tcBorders>
              <w:left w:val="nil"/>
              <w:right w:val="nil"/>
            </w:tcBorders>
            <w:noWrap w:val="0"/>
            <w:vAlign w:val="bottom"/>
          </w:tcPr>
          <w:p>
            <w:pPr>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354" w:type="dxa"/>
            <w:tcBorders>
              <w:top w:val="nil"/>
              <w:left w:val="nil"/>
              <w:bottom w:val="nil"/>
              <w:right w:val="nil"/>
            </w:tcBorders>
            <w:noWrap w:val="0"/>
            <w:vAlign w:val="bottom"/>
          </w:tcPr>
          <w:p>
            <w:pPr>
              <w:jc w:val="center"/>
              <w:rPr>
                <w:rFonts w:hint="eastAsia" w:ascii="宋体" w:hAnsi="宋体" w:eastAsia="宋体" w:cs="宋体"/>
                <w:color w:val="000000"/>
                <w:sz w:val="28"/>
                <w:szCs w:val="28"/>
              </w:rPr>
            </w:pPr>
            <w:r>
              <w:rPr>
                <w:rFonts w:hint="eastAsia" w:ascii="宋体" w:hAnsi="宋体" w:eastAsia="宋体" w:cs="宋体"/>
                <w:color w:val="000000"/>
                <w:sz w:val="28"/>
                <w:szCs w:val="28"/>
              </w:rPr>
              <w:t>电子</w:t>
            </w:r>
            <w:r>
              <w:rPr>
                <w:rFonts w:hint="eastAsia" w:ascii="宋体" w:hAnsi="宋体" w:eastAsia="宋体" w:cs="宋体"/>
                <w:color w:val="000000"/>
                <w:sz w:val="28"/>
                <w:szCs w:val="28"/>
                <w:lang w:val="en-US" w:eastAsia="zh-CN"/>
              </w:rPr>
              <w:t>邮</w:t>
            </w:r>
            <w:r>
              <w:rPr>
                <w:rFonts w:hint="eastAsia" w:ascii="宋体" w:hAnsi="宋体" w:eastAsia="宋体" w:cs="宋体"/>
                <w:color w:val="000000"/>
                <w:sz w:val="28"/>
                <w:szCs w:val="28"/>
              </w:rPr>
              <w:t>箱</w:t>
            </w:r>
          </w:p>
        </w:tc>
        <w:tc>
          <w:tcPr>
            <w:tcW w:w="6200" w:type="dxa"/>
            <w:tcBorders>
              <w:left w:val="nil"/>
              <w:bottom w:val="single" w:color="auto" w:sz="4" w:space="0"/>
              <w:right w:val="nil"/>
            </w:tcBorders>
            <w:noWrap w:val="0"/>
            <w:vAlign w:val="bottom"/>
          </w:tcPr>
          <w:p>
            <w:pPr>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空格</w:t>
            </w:r>
          </w:p>
        </w:tc>
      </w:tr>
    </w:tbl>
    <w:p>
      <w:pPr>
        <w:jc w:val="left"/>
        <w:rPr>
          <w:rFonts w:hint="default" w:ascii="Times New Roman" w:hAnsi="Times New Roman" w:eastAsia="宋体" w:cs="Times New Roman"/>
          <w:b/>
          <w:bCs/>
          <w:kern w:val="28"/>
          <w:sz w:val="28"/>
          <w:szCs w:val="32"/>
        </w:rPr>
      </w:pPr>
    </w:p>
    <w:p>
      <w:pPr>
        <w:jc w:val="center"/>
        <w:outlineLvl w:val="0"/>
        <w:rPr>
          <w:rFonts w:hint="default" w:ascii="Times New Roman" w:hAnsi="Times New Roman" w:eastAsia="仿宋" w:cs="Times New Roman"/>
          <w:b/>
          <w:sz w:val="24"/>
        </w:rPr>
      </w:pPr>
      <w:bookmarkStart w:id="5" w:name="_Toc1942"/>
      <w:bookmarkStart w:id="6" w:name="_Toc32117"/>
      <w:r>
        <w:rPr>
          <w:rFonts w:hint="default" w:ascii="Times New Roman" w:hAnsi="Times New Roman" w:eastAsia="宋体" w:cs="Times New Roman"/>
          <w:b/>
          <w:bCs/>
          <w:kern w:val="28"/>
          <w:sz w:val="28"/>
          <w:szCs w:val="32"/>
        </w:rPr>
        <w:t xml:space="preserve">版本号：1.0            </w:t>
      </w:r>
      <w:commentRangeStart w:id="5"/>
      <w:r>
        <w:rPr>
          <w:rFonts w:hint="default" w:ascii="Times New Roman" w:hAnsi="Times New Roman" w:eastAsia="宋体" w:cs="Times New Roman"/>
          <w:b/>
          <w:bCs/>
          <w:kern w:val="28"/>
          <w:sz w:val="28"/>
          <w:szCs w:val="32"/>
        </w:rPr>
        <w:t>版本日期：20*-*-*</w:t>
      </w:r>
      <w:commentRangeEnd w:id="5"/>
      <w:r>
        <w:rPr>
          <w:rFonts w:hint="default" w:ascii="Times New Roman" w:hAnsi="Times New Roman" w:cs="Times New Roman"/>
        </w:rPr>
        <w:commentReference w:id="5"/>
      </w:r>
      <w:bookmarkEnd w:id="5"/>
      <w:bookmarkEnd w:id="6"/>
    </w:p>
    <w:p>
      <w:pPr>
        <w:spacing w:line="360" w:lineRule="auto"/>
        <w:jc w:val="left"/>
        <w:rPr>
          <w:rFonts w:hint="default" w:ascii="Times New Roman" w:hAnsi="Times New Roman" w:eastAsia="仿宋" w:cs="Times New Roman"/>
          <w:b/>
          <w:sz w:val="24"/>
        </w:rPr>
      </w:pPr>
    </w:p>
    <w:p>
      <w:pPr>
        <w:spacing w:line="360" w:lineRule="auto"/>
        <w:jc w:val="left"/>
        <w:rPr>
          <w:rFonts w:hint="default" w:ascii="Times New Roman" w:hAnsi="Times New Roman" w:eastAsia="仿宋" w:cs="Times New Roman"/>
          <w:b/>
          <w:sz w:val="24"/>
        </w:rPr>
      </w:pPr>
    </w:p>
    <w:p>
      <w:pPr>
        <w:spacing w:line="360" w:lineRule="auto"/>
        <w:jc w:val="left"/>
        <w:rPr>
          <w:rFonts w:hint="default" w:ascii="Times New Roman" w:hAnsi="Times New Roman" w:eastAsia="仿宋" w:cs="Times New Roman"/>
          <w:b/>
          <w:sz w:val="24"/>
        </w:rPr>
      </w:pPr>
    </w:p>
    <w:p>
      <w:pPr>
        <w:spacing w:line="360" w:lineRule="auto"/>
        <w:jc w:val="left"/>
        <w:rPr>
          <w:rFonts w:hint="default" w:ascii="Times New Roman" w:hAnsi="Times New Roman" w:eastAsia="仿宋" w:cs="Times New Roman"/>
          <w:b/>
          <w:sz w:val="24"/>
        </w:rPr>
      </w:pPr>
    </w:p>
    <w:p>
      <w:pPr>
        <w:spacing w:line="360" w:lineRule="auto"/>
        <w:jc w:val="center"/>
        <w:outlineLvl w:val="0"/>
        <w:rPr>
          <w:rFonts w:hint="default" w:ascii="Times New Roman" w:hAnsi="Times New Roman" w:eastAsia="宋体" w:cs="Times New Roman"/>
          <w:b w:val="0"/>
          <w:bCs/>
          <w:sz w:val="24"/>
          <w:lang w:val="en-US" w:eastAsia="zh-CN"/>
        </w:rPr>
      </w:pPr>
      <w:bookmarkStart w:id="7" w:name="_Toc27085"/>
      <w:bookmarkStart w:id="8" w:name="_Toc23147"/>
      <w:bookmarkStart w:id="9" w:name="OLE_LINK1"/>
      <w:r>
        <w:rPr>
          <w:rFonts w:hint="default" w:ascii="Times New Roman" w:hAnsi="Times New Roman" w:eastAsia="宋体" w:cs="Times New Roman"/>
          <w:b w:val="0"/>
          <w:bCs/>
          <w:sz w:val="24"/>
          <w:lang w:val="en-US" w:eastAsia="zh-CN"/>
        </w:rPr>
        <w:t>山东中医药大学附属医院</w:t>
      </w:r>
      <w:bookmarkEnd w:id="7"/>
      <w:bookmarkEnd w:id="8"/>
    </w:p>
    <w:p>
      <w:pPr>
        <w:spacing w:line="360" w:lineRule="auto"/>
        <w:jc w:val="center"/>
        <w:outlineLvl w:val="0"/>
        <w:rPr>
          <w:rFonts w:hint="default" w:ascii="Times New Roman" w:hAnsi="Times New Roman" w:eastAsia="宋体" w:cs="Times New Roman"/>
          <w:b w:val="0"/>
          <w:bCs/>
          <w:sz w:val="24"/>
          <w:lang w:val="en-US" w:eastAsia="zh-CN"/>
        </w:rPr>
      </w:pPr>
      <w:bookmarkStart w:id="10" w:name="_Toc4601"/>
      <w:bookmarkStart w:id="11" w:name="_Toc14928"/>
      <w:r>
        <w:rPr>
          <w:rFonts w:hint="default" w:ascii="Times New Roman" w:hAnsi="Times New Roman" w:eastAsia="宋体" w:cs="Times New Roman"/>
          <w:b w:val="0"/>
          <w:bCs/>
          <w:sz w:val="24"/>
          <w:lang w:val="en-US" w:eastAsia="zh-CN"/>
        </w:rPr>
        <w:t>临床研究中心</w:t>
      </w:r>
      <w:r>
        <w:rPr>
          <w:rFonts w:hint="eastAsia" w:ascii="Times New Roman" w:hAnsi="Times New Roman" w:eastAsia="宋体" w:cs="Times New Roman"/>
          <w:b w:val="0"/>
          <w:bCs/>
          <w:sz w:val="24"/>
          <w:lang w:val="en-US" w:eastAsia="zh-CN"/>
        </w:rPr>
        <w:t xml:space="preserve"> </w:t>
      </w:r>
      <w:r>
        <w:rPr>
          <w:rFonts w:hint="default" w:ascii="Times New Roman" w:hAnsi="Times New Roman" w:eastAsia="宋体" w:cs="Times New Roman"/>
          <w:b w:val="0"/>
          <w:bCs/>
          <w:sz w:val="24"/>
          <w:lang w:val="en-US" w:eastAsia="zh-CN"/>
        </w:rPr>
        <w:t>制</w:t>
      </w:r>
      <w:bookmarkEnd w:id="9"/>
      <w:bookmarkEnd w:id="10"/>
      <w:bookmarkEnd w:id="11"/>
    </w:p>
    <w:p>
      <w:pPr>
        <w:rPr>
          <w:rFonts w:hint="default" w:ascii="Times New Roman" w:hAnsi="Times New Roman" w:eastAsia="宋体" w:cs="Times New Roman"/>
          <w:b w:val="0"/>
          <w:bCs/>
          <w:sz w:val="24"/>
          <w:lang w:val="en-US" w:eastAsia="zh-CN"/>
        </w:rPr>
      </w:pPr>
      <w:r>
        <w:rPr>
          <w:rFonts w:hint="default" w:ascii="Times New Roman" w:hAnsi="Times New Roman" w:eastAsia="宋体" w:cs="Times New Roman"/>
          <w:b w:val="0"/>
          <w:bCs/>
          <w:sz w:val="24"/>
          <w:lang w:val="en-US" w:eastAsia="zh-CN"/>
        </w:rPr>
        <w:br w:type="page"/>
      </w:r>
    </w:p>
    <w:p>
      <w:pPr>
        <w:spacing w:line="360" w:lineRule="auto"/>
        <w:jc w:val="center"/>
        <w:rPr>
          <w:rFonts w:hint="default" w:ascii="Times New Roman" w:hAnsi="Times New Roman" w:eastAsia="宋体" w:cs="Times New Roman"/>
          <w:b w:val="0"/>
          <w:bCs/>
          <w:sz w:val="24"/>
          <w:lang w:val="en-US" w:eastAsia="zh-CN"/>
        </w:rPr>
        <w:sectPr>
          <w:pgSz w:w="11906" w:h="16838"/>
          <w:pgMar w:top="720" w:right="1514" w:bottom="720" w:left="1514" w:header="851" w:footer="992" w:gutter="0"/>
          <w:cols w:space="425" w:num="1"/>
          <w:docGrid w:type="lines" w:linePitch="312" w:charSpace="0"/>
        </w:sectPr>
      </w:pPr>
    </w:p>
    <w:sdt>
      <w:sdtPr>
        <w:rPr>
          <w:rFonts w:ascii="宋体" w:hAnsi="宋体" w:eastAsia="宋体" w:cstheme="minorBidi"/>
          <w:kern w:val="2"/>
          <w:sz w:val="21"/>
          <w:szCs w:val="22"/>
          <w:lang w:val="en-US" w:eastAsia="zh-CN" w:bidi="ar-SA"/>
        </w:rPr>
        <w:id w:val="147458666"/>
        <w15:color w:val="DBDBDB"/>
        <w:docPartObj>
          <w:docPartGallery w:val="Table of Contents"/>
          <w:docPartUnique/>
        </w:docPartObj>
      </w:sdtPr>
      <w:sdtEndPr>
        <w:rPr>
          <w:rFonts w:hint="default" w:ascii="Times New Roman" w:hAnsi="Times New Roman" w:eastAsia="宋体" w:cs="Times New Roman"/>
          <w:kern w:val="2"/>
          <w:sz w:val="21"/>
          <w:szCs w:val="28"/>
          <w:lang w:val="en-US" w:eastAsia="zh-CN" w:bidi="ar-SA"/>
        </w:rPr>
      </w:sdtEndPr>
      <w:sdtContent>
        <w:p>
          <w:pPr>
            <w:spacing w:before="0" w:beforeLines="0" w:after="0" w:afterLines="0" w:line="240" w:lineRule="auto"/>
            <w:ind w:left="0" w:leftChars="0" w:right="0" w:rightChars="0" w:firstLine="0" w:firstLineChars="0"/>
            <w:jc w:val="center"/>
          </w:pPr>
          <w:commentRangeStart w:id="6"/>
          <w:r>
            <w:rPr>
              <w:rFonts w:ascii="宋体" w:hAnsi="宋体" w:eastAsia="宋体"/>
              <w:b/>
              <w:bCs/>
              <w:sz w:val="44"/>
              <w:szCs w:val="44"/>
            </w:rPr>
            <w:t>目录</w:t>
          </w:r>
          <w:commentRangeEnd w:id="6"/>
          <w:r>
            <w:commentReference w:id="6"/>
          </w:r>
        </w:p>
        <w:p>
          <w:pPr>
            <w:pStyle w:val="10"/>
            <w:tabs>
              <w:tab w:val="right" w:leader="dot" w:pos="9332"/>
            </w:tabs>
          </w:pPr>
          <w:commentRangeStart w:id="7"/>
          <w:r>
            <w:rPr>
              <w:rFonts w:hint="default" w:ascii="Times New Roman" w:hAnsi="Times New Roman" w:eastAsia="宋体" w:cs="Times New Roman"/>
              <w:b/>
              <w:sz w:val="28"/>
              <w:szCs w:val="28"/>
              <w:lang w:val="en-US" w:eastAsia="zh-CN"/>
            </w:rPr>
            <w:fldChar w:fldCharType="begin"/>
          </w:r>
          <w:r>
            <w:rPr>
              <w:rFonts w:hint="default" w:ascii="Times New Roman" w:hAnsi="Times New Roman" w:eastAsia="宋体" w:cs="Times New Roman"/>
              <w:b/>
              <w:sz w:val="28"/>
              <w:szCs w:val="28"/>
              <w:lang w:val="en-US" w:eastAsia="zh-CN"/>
            </w:rPr>
            <w:instrText xml:space="preserve">TOC \o "1-3" \h \u </w:instrText>
          </w:r>
          <w:r>
            <w:rPr>
              <w:rFonts w:hint="default" w:ascii="Times New Roman" w:hAnsi="Times New Roman" w:eastAsia="宋体" w:cs="Times New Roman"/>
              <w:b/>
              <w:sz w:val="28"/>
              <w:szCs w:val="28"/>
              <w:lang w:val="en-US" w:eastAsia="zh-CN"/>
            </w:rPr>
            <w:fldChar w:fldCharType="separate"/>
          </w:r>
        </w:p>
        <w:p>
          <w:pPr>
            <w:pStyle w:val="10"/>
            <w:tabs>
              <w:tab w:val="right" w:leader="dot" w:pos="9332"/>
            </w:tabs>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fldChar w:fldCharType="begin"/>
          </w:r>
          <w:r>
            <w:rPr>
              <w:rFonts w:hint="default" w:ascii="Times New Roman" w:hAnsi="Times New Roman" w:eastAsia="宋体" w:cs="Times New Roman"/>
              <w:sz w:val="24"/>
              <w:szCs w:val="24"/>
              <w:lang w:val="en-US" w:eastAsia="zh-CN"/>
            </w:rPr>
            <w:instrText xml:space="preserve"> HYPERLINK \l _Toc24714 </w:instrText>
          </w:r>
          <w:r>
            <w:rPr>
              <w:rFonts w:hint="default" w:ascii="Times New Roman" w:hAnsi="Times New Roman" w:eastAsia="宋体" w:cs="Times New Roman"/>
              <w:sz w:val="24"/>
              <w:szCs w:val="24"/>
              <w:lang w:val="en-US" w:eastAsia="zh-CN"/>
            </w:rPr>
            <w:fldChar w:fldCharType="separate"/>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 xml:space="preserve"> 研究背景</w:t>
          </w:r>
          <w:r>
            <w:rPr>
              <w:rFonts w:hint="default" w:ascii="Times New Roman" w:hAnsi="Times New Roman" w:eastAsia="宋体" w:cs="Times New Roman"/>
              <w:sz w:val="24"/>
              <w:szCs w:val="24"/>
              <w:lang w:val="en-US" w:eastAsia="zh-CN"/>
            </w:rPr>
            <w:t>及立项依据</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_Toc24714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lang w:val="en-US" w:eastAsia="zh-CN"/>
            </w:rPr>
            <w:fldChar w:fldCharType="end"/>
          </w:r>
        </w:p>
        <w:p>
          <w:pPr>
            <w:pStyle w:val="10"/>
            <w:tabs>
              <w:tab w:val="right" w:leader="dot" w:pos="9332"/>
            </w:tabs>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fldChar w:fldCharType="begin"/>
          </w:r>
          <w:r>
            <w:rPr>
              <w:rFonts w:hint="default" w:ascii="Times New Roman" w:hAnsi="Times New Roman" w:eastAsia="宋体" w:cs="Times New Roman"/>
              <w:sz w:val="24"/>
              <w:szCs w:val="24"/>
              <w:lang w:val="en-US" w:eastAsia="zh-CN"/>
            </w:rPr>
            <w:instrText xml:space="preserve"> HYPERLINK \l _Toc13195 </w:instrText>
          </w:r>
          <w:r>
            <w:rPr>
              <w:rFonts w:hint="default" w:ascii="Times New Roman" w:hAnsi="Times New Roman" w:eastAsia="宋体" w:cs="Times New Roman"/>
              <w:sz w:val="24"/>
              <w:szCs w:val="24"/>
              <w:lang w:val="en-US" w:eastAsia="zh-CN"/>
            </w:rPr>
            <w:fldChar w:fldCharType="separate"/>
          </w: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 xml:space="preserve"> 研究目的</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_Toc13195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lang w:val="en-US" w:eastAsia="zh-CN"/>
            </w:rPr>
            <w:fldChar w:fldCharType="end"/>
          </w:r>
        </w:p>
        <w:p>
          <w:pPr>
            <w:pStyle w:val="10"/>
            <w:tabs>
              <w:tab w:val="right" w:leader="dot" w:pos="9332"/>
            </w:tabs>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fldChar w:fldCharType="begin"/>
          </w:r>
          <w:r>
            <w:rPr>
              <w:rFonts w:hint="default" w:ascii="Times New Roman" w:hAnsi="Times New Roman" w:eastAsia="宋体" w:cs="Times New Roman"/>
              <w:sz w:val="24"/>
              <w:szCs w:val="24"/>
              <w:lang w:val="en-US" w:eastAsia="zh-CN"/>
            </w:rPr>
            <w:instrText xml:space="preserve"> HYPERLINK \l _Toc13195 </w:instrText>
          </w:r>
          <w:r>
            <w:rPr>
              <w:rFonts w:hint="default" w:ascii="Times New Roman" w:hAnsi="Times New Roman" w:eastAsia="宋体" w:cs="Times New Roman"/>
              <w:sz w:val="24"/>
              <w:szCs w:val="24"/>
              <w:lang w:val="en-US" w:eastAsia="zh-CN"/>
            </w:rPr>
            <w:fldChar w:fldCharType="separate"/>
          </w:r>
          <w:r>
            <w:rPr>
              <w:rFonts w:hint="default" w:ascii="Times New Roman" w:hAnsi="Times New Roman" w:eastAsia="宋体" w:cs="Times New Roman"/>
              <w:sz w:val="24"/>
              <w:szCs w:val="24"/>
              <w:lang w:val="en-US" w:eastAsia="zh-CN"/>
            </w:rPr>
            <w:t>2.1</w:t>
          </w:r>
          <w:r>
            <w:rPr>
              <w:rFonts w:hint="default" w:ascii="Times New Roman" w:hAnsi="Times New Roman" w:eastAsia="宋体" w:cs="Times New Roman"/>
              <w:sz w:val="24"/>
              <w:szCs w:val="24"/>
            </w:rPr>
            <w:t xml:space="preserve"> </w:t>
          </w:r>
          <w:r>
            <w:rPr>
              <w:rFonts w:hint="default" w:ascii="Times New Roman" w:hAnsi="Times New Roman" w:eastAsia="宋体" w:cs="Times New Roman"/>
              <w:sz w:val="24"/>
              <w:szCs w:val="24"/>
              <w:lang w:val="en-US" w:eastAsia="zh-CN"/>
            </w:rPr>
            <w:t>主要</w:t>
          </w:r>
          <w:r>
            <w:rPr>
              <w:rFonts w:hint="default" w:ascii="Times New Roman" w:hAnsi="Times New Roman" w:eastAsia="宋体" w:cs="Times New Roman"/>
              <w:sz w:val="24"/>
              <w:szCs w:val="24"/>
            </w:rPr>
            <w:t>研究目的</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_Toc13195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lang w:val="en-US" w:eastAsia="zh-CN"/>
            </w:rPr>
            <w:fldChar w:fldCharType="end"/>
          </w:r>
        </w:p>
        <w:p>
          <w:pPr>
            <w:pStyle w:val="10"/>
            <w:tabs>
              <w:tab w:val="right" w:leader="dot" w:pos="9332"/>
            </w:tabs>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fldChar w:fldCharType="begin"/>
          </w:r>
          <w:r>
            <w:rPr>
              <w:rFonts w:hint="default" w:ascii="Times New Roman" w:hAnsi="Times New Roman" w:eastAsia="宋体" w:cs="Times New Roman"/>
              <w:sz w:val="24"/>
              <w:szCs w:val="24"/>
              <w:lang w:val="en-US" w:eastAsia="zh-CN"/>
            </w:rPr>
            <w:instrText xml:space="preserve"> HYPERLINK \l _Toc13195 </w:instrText>
          </w:r>
          <w:r>
            <w:rPr>
              <w:rFonts w:hint="default" w:ascii="Times New Roman" w:hAnsi="Times New Roman" w:eastAsia="宋体" w:cs="Times New Roman"/>
              <w:sz w:val="24"/>
              <w:szCs w:val="24"/>
              <w:lang w:val="en-US" w:eastAsia="zh-CN"/>
            </w:rPr>
            <w:fldChar w:fldCharType="separate"/>
          </w:r>
          <w:r>
            <w:rPr>
              <w:rFonts w:hint="default" w:ascii="Times New Roman" w:hAnsi="Times New Roman" w:eastAsia="宋体" w:cs="Times New Roman"/>
              <w:sz w:val="24"/>
              <w:szCs w:val="24"/>
              <w:lang w:val="en-US" w:eastAsia="zh-CN"/>
            </w:rPr>
            <w:t>2.2</w:t>
          </w:r>
          <w:r>
            <w:rPr>
              <w:rFonts w:hint="default" w:ascii="Times New Roman" w:hAnsi="Times New Roman" w:eastAsia="宋体" w:cs="Times New Roman"/>
              <w:sz w:val="24"/>
              <w:szCs w:val="24"/>
            </w:rPr>
            <w:t xml:space="preserve"> </w:t>
          </w:r>
          <w:r>
            <w:rPr>
              <w:rFonts w:hint="default" w:ascii="Times New Roman" w:hAnsi="Times New Roman" w:eastAsia="宋体" w:cs="Times New Roman"/>
              <w:sz w:val="24"/>
              <w:szCs w:val="24"/>
              <w:lang w:val="en-US" w:eastAsia="zh-CN"/>
            </w:rPr>
            <w:t>次要</w:t>
          </w:r>
          <w:r>
            <w:rPr>
              <w:rFonts w:hint="default" w:ascii="Times New Roman" w:hAnsi="Times New Roman" w:eastAsia="宋体" w:cs="Times New Roman"/>
              <w:sz w:val="24"/>
              <w:szCs w:val="24"/>
            </w:rPr>
            <w:t>研究目的</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_Toc13195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lang w:val="en-US" w:eastAsia="zh-CN"/>
            </w:rPr>
            <w:fldChar w:fldCharType="end"/>
          </w:r>
        </w:p>
        <w:p>
          <w:pPr>
            <w:pStyle w:val="10"/>
            <w:tabs>
              <w:tab w:val="right" w:leader="dot" w:pos="9332"/>
            </w:tabs>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fldChar w:fldCharType="begin"/>
          </w:r>
          <w:r>
            <w:rPr>
              <w:rFonts w:hint="default" w:ascii="Times New Roman" w:hAnsi="Times New Roman" w:eastAsia="宋体" w:cs="Times New Roman"/>
              <w:sz w:val="24"/>
              <w:szCs w:val="24"/>
              <w:lang w:val="en-US" w:eastAsia="zh-CN"/>
            </w:rPr>
            <w:instrText xml:space="preserve"> HYPERLINK \l _Toc669 </w:instrText>
          </w:r>
          <w:r>
            <w:rPr>
              <w:rFonts w:hint="default" w:ascii="Times New Roman" w:hAnsi="Times New Roman" w:eastAsia="宋体" w:cs="Times New Roman"/>
              <w:sz w:val="24"/>
              <w:szCs w:val="24"/>
              <w:lang w:val="en-US" w:eastAsia="zh-CN"/>
            </w:rPr>
            <w:fldChar w:fldCharType="separate"/>
          </w:r>
          <w:r>
            <w:rPr>
              <w:rFonts w:hint="default"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 xml:space="preserve"> 试验设计</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_Toc669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sz w:val="28"/>
              <w:szCs w:val="28"/>
              <w:lang w:val="en-US" w:eastAsia="zh-CN"/>
            </w:rPr>
            <w:sectPr>
              <w:pgSz w:w="11906" w:h="16838"/>
              <w:pgMar w:top="720" w:right="1287" w:bottom="720" w:left="1514" w:header="851" w:footer="992" w:gutter="0"/>
              <w:cols w:space="425" w:num="1"/>
              <w:docGrid w:type="lines" w:linePitch="312" w:charSpace="0"/>
            </w:sectPr>
          </w:pPr>
          <w:r>
            <w:rPr>
              <w:rFonts w:hint="default" w:ascii="Times New Roman" w:hAnsi="Times New Roman" w:eastAsia="宋体" w:cs="Times New Roman"/>
              <w:szCs w:val="28"/>
              <w:lang w:val="en-US" w:eastAsia="zh-CN"/>
            </w:rPr>
            <w:fldChar w:fldCharType="end"/>
          </w:r>
          <w:commentRangeEnd w:id="7"/>
          <w:r>
            <w:commentReference w:id="7"/>
          </w:r>
          <w:bookmarkStart w:id="67" w:name="_GoBack"/>
          <w:bookmarkEnd w:id="67"/>
        </w:p>
      </w:sdtContent>
    </w:sdt>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default" w:ascii="Times New Roman" w:hAnsi="Times New Roman" w:eastAsia="宋体" w:cs="Times New Roman"/>
          <w:b/>
          <w:sz w:val="28"/>
          <w:szCs w:val="28"/>
          <w:lang w:val="en-US"/>
        </w:rPr>
      </w:pPr>
      <w:bookmarkStart w:id="12" w:name="_Toc24714"/>
      <w:commentRangeStart w:id="8"/>
      <w:r>
        <w:rPr>
          <w:rStyle w:val="26"/>
          <w:rFonts w:hint="eastAsia" w:ascii="宋体" w:hAnsi="宋体" w:eastAsia="宋体" w:cs="宋体"/>
          <w:sz w:val="28"/>
          <w:szCs w:val="28"/>
          <w:lang w:val="en-US" w:eastAsia="zh-CN"/>
        </w:rPr>
        <w:t>1</w:t>
      </w:r>
      <w:r>
        <w:rPr>
          <w:rStyle w:val="26"/>
          <w:rFonts w:hint="eastAsia" w:ascii="宋体" w:hAnsi="宋体" w:eastAsia="宋体" w:cs="宋体"/>
          <w:sz w:val="28"/>
          <w:szCs w:val="28"/>
        </w:rPr>
        <w:t xml:space="preserve"> 研究背景</w:t>
      </w:r>
      <w:commentRangeEnd w:id="8"/>
      <w:r>
        <w:rPr>
          <w:rFonts w:hint="default" w:ascii="Times New Roman" w:hAnsi="Times New Roman" w:cs="Times New Roman"/>
        </w:rPr>
        <w:commentReference w:id="8"/>
      </w:r>
      <w:bookmarkEnd w:id="12"/>
      <w:r>
        <w:rPr>
          <w:rStyle w:val="26"/>
          <w:rFonts w:hint="eastAsia" w:ascii="宋体" w:hAnsi="宋体" w:eastAsia="宋体" w:cs="宋体"/>
          <w:sz w:val="28"/>
          <w:szCs w:val="28"/>
          <w:lang w:val="en-US" w:eastAsia="zh-CN"/>
        </w:rPr>
        <w:t>及立项依据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szCs w:val="24"/>
        </w:rPr>
      </w:pPr>
      <w:commentRangeStart w:id="9"/>
      <w:r>
        <w:rPr>
          <w:rFonts w:hint="default" w:ascii="Times New Roman" w:hAnsi="Times New Roman" w:eastAsia="宋体" w:cs="Times New Roman"/>
          <w:sz w:val="24"/>
          <w:szCs w:val="24"/>
        </w:rPr>
        <w:t>描述研究问题，说明进行试验的理由，以及对照组选择的解释。</w:t>
      </w:r>
      <w:commentRangeEnd w:id="9"/>
      <w:r>
        <w:rPr>
          <w:rFonts w:hint="default" w:ascii="Times New Roman" w:hAnsi="Times New Roman" w:cs="Times New Roman"/>
        </w:rPr>
        <w:commentReference w:id="9"/>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default" w:ascii="Times New Roman" w:hAnsi="Times New Roman" w:eastAsia="宋体" w:cs="Times New Roman"/>
          <w:b/>
          <w:sz w:val="28"/>
          <w:szCs w:val="28"/>
        </w:rPr>
      </w:pPr>
      <w:bookmarkStart w:id="13" w:name="_Toc13195"/>
      <w:r>
        <w:rPr>
          <w:rStyle w:val="26"/>
          <w:rFonts w:hint="eastAsia" w:ascii="宋体" w:hAnsi="宋体" w:eastAsia="宋体" w:cs="宋体"/>
          <w:sz w:val="28"/>
          <w:szCs w:val="28"/>
          <w:lang w:val="en-US" w:eastAsia="zh-CN"/>
        </w:rPr>
        <w:t>2</w:t>
      </w:r>
      <w:r>
        <w:rPr>
          <w:rStyle w:val="26"/>
          <w:rFonts w:hint="eastAsia" w:ascii="宋体" w:hAnsi="宋体" w:eastAsia="宋体" w:cs="宋体"/>
          <w:sz w:val="28"/>
          <w:szCs w:val="28"/>
        </w:rPr>
        <w:t xml:space="preserve"> 研究目的</w:t>
      </w:r>
      <w:bookmarkEnd w:id="13"/>
      <w:r>
        <w:rPr>
          <w:rFonts w:hint="default" w:ascii="Times New Roman" w:hAnsi="Times New Roman" w:eastAsia="宋体" w:cs="Times New Roman"/>
          <w:b/>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default" w:ascii="Times New Roman" w:hAnsi="Times New Roman" w:eastAsia="宋体" w:cs="Times New Roman"/>
          <w:b/>
          <w:sz w:val="24"/>
          <w:szCs w:val="24"/>
        </w:rPr>
      </w:pPr>
      <w:commentRangeStart w:id="10"/>
      <w:r>
        <w:rPr>
          <w:rFonts w:hint="default" w:ascii="Times New Roman" w:hAnsi="Times New Roman" w:eastAsia="宋体" w:cs="Times New Roman"/>
          <w:b/>
          <w:sz w:val="24"/>
          <w:szCs w:val="24"/>
          <w:lang w:val="en-US" w:eastAsia="zh-CN"/>
        </w:rPr>
        <w:t xml:space="preserve">2.1 </w:t>
      </w:r>
      <w:r>
        <w:rPr>
          <w:rFonts w:hint="default" w:ascii="Times New Roman" w:hAnsi="Times New Roman" w:eastAsia="宋体" w:cs="Times New Roman"/>
          <w:b/>
          <w:sz w:val="24"/>
          <w:szCs w:val="24"/>
        </w:rPr>
        <w:t>主要研究目的</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lang w:val="en-US" w:eastAsia="zh-CN"/>
        </w:rPr>
        <w:t xml:space="preserve">2.2 </w:t>
      </w:r>
      <w:r>
        <w:rPr>
          <w:rFonts w:hint="default" w:ascii="Times New Roman" w:hAnsi="Times New Roman" w:eastAsia="宋体" w:cs="Times New Roman"/>
          <w:b/>
          <w:sz w:val="24"/>
          <w:szCs w:val="24"/>
        </w:rPr>
        <w:t>次要研究目的</w:t>
      </w:r>
      <w:commentRangeEnd w:id="10"/>
      <w:r>
        <w:rPr>
          <w:rFonts w:hint="default" w:ascii="Times New Roman" w:hAnsi="Times New Roman" w:cs="Times New Roman"/>
        </w:rPr>
        <w:commentReference w:id="10"/>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default" w:ascii="Times New Roman" w:hAnsi="Times New Roman" w:eastAsia="宋体" w:cs="Times New Roman"/>
          <w:b/>
          <w:sz w:val="28"/>
          <w:szCs w:val="28"/>
        </w:rPr>
      </w:pPr>
      <w:bookmarkStart w:id="14" w:name="_Toc669"/>
      <w:r>
        <w:rPr>
          <w:rFonts w:hint="default" w:ascii="Times New Roman" w:hAnsi="Times New Roman" w:eastAsia="宋体" w:cs="Times New Roman"/>
          <w:b/>
          <w:sz w:val="28"/>
          <w:szCs w:val="28"/>
          <w:lang w:val="en-US" w:eastAsia="zh-CN"/>
        </w:rPr>
        <w:t>3</w:t>
      </w:r>
      <w:r>
        <w:rPr>
          <w:rFonts w:hint="default" w:ascii="Times New Roman" w:hAnsi="Times New Roman" w:eastAsia="宋体" w:cs="Times New Roman"/>
          <w:b/>
          <w:sz w:val="28"/>
          <w:szCs w:val="28"/>
        </w:rPr>
        <w:t xml:space="preserve"> </w:t>
      </w:r>
      <w:commentRangeStart w:id="11"/>
      <w:r>
        <w:rPr>
          <w:rFonts w:hint="default" w:ascii="Times New Roman" w:hAnsi="Times New Roman" w:eastAsia="宋体" w:cs="Times New Roman"/>
          <w:b/>
          <w:sz w:val="28"/>
          <w:szCs w:val="28"/>
        </w:rPr>
        <w:t>试验</w:t>
      </w:r>
      <w:commentRangeEnd w:id="11"/>
      <w:r>
        <w:rPr>
          <w:rFonts w:hint="default" w:ascii="Times New Roman" w:hAnsi="Times New Roman" w:cs="Times New Roman"/>
          <w:sz w:val="28"/>
          <w:szCs w:val="28"/>
        </w:rPr>
        <w:commentReference w:id="11"/>
      </w:r>
      <w:r>
        <w:rPr>
          <w:rFonts w:hint="default" w:ascii="Times New Roman" w:hAnsi="Times New Roman" w:eastAsia="宋体" w:cs="Times New Roman"/>
          <w:b/>
          <w:sz w:val="28"/>
          <w:szCs w:val="28"/>
        </w:rPr>
        <w:t>设计</w:t>
      </w:r>
      <w:bookmarkEnd w:id="14"/>
    </w:p>
    <w:p>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outlineLvl w:val="1"/>
        <w:rPr>
          <w:rFonts w:hint="default" w:ascii="Times New Roman" w:hAnsi="Times New Roman" w:eastAsia="宋体" w:cs="Times New Roman"/>
          <w:b/>
          <w:sz w:val="24"/>
        </w:rPr>
      </w:pPr>
      <w:bookmarkStart w:id="15" w:name="_Toc22140"/>
      <w:bookmarkStart w:id="16" w:name="_Toc28821"/>
      <w:r>
        <w:rPr>
          <w:rFonts w:hint="default" w:ascii="Times New Roman" w:hAnsi="Times New Roman" w:eastAsia="宋体" w:cs="Times New Roman"/>
          <w:b/>
          <w:sz w:val="24"/>
          <w:lang w:val="en-US" w:eastAsia="zh-CN"/>
        </w:rPr>
        <w:t>3</w:t>
      </w:r>
      <w:r>
        <w:rPr>
          <w:rFonts w:hint="default" w:ascii="Times New Roman" w:hAnsi="Times New Roman" w:eastAsia="宋体" w:cs="Times New Roman"/>
          <w:b/>
          <w:sz w:val="24"/>
        </w:rPr>
        <w:t>.1 总体试验设计</w:t>
      </w:r>
      <w:bookmarkEnd w:id="15"/>
      <w:bookmarkEnd w:id="16"/>
      <w:r>
        <w:rPr>
          <w:rFonts w:hint="default" w:ascii="Times New Roman" w:hAnsi="Times New Roman" w:eastAsia="宋体" w:cs="Times New Roman"/>
          <w:b/>
          <w:sz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rPr>
      </w:pPr>
      <w:r>
        <w:rPr>
          <w:rFonts w:hint="default" w:ascii="Times New Roman" w:hAnsi="Times New Roman" w:eastAsia="宋体" w:cs="Times New Roman"/>
          <w:sz w:val="24"/>
        </w:rPr>
        <w:t>试验设计的描述，包括试验设计类型</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如平行组、交叉、析因设计等</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，各组分配比例及研究类型</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如优效性、等效性、非劣效性、探索性</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w:t>
      </w:r>
    </w:p>
    <w:p>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rPr>
          <w:rFonts w:hint="default" w:ascii="Times New Roman" w:hAnsi="Times New Roman" w:eastAsia="宋体" w:cs="Times New Roman"/>
          <w:sz w:val="24"/>
          <w:lang w:val="en-US" w:eastAsia="zh-CN"/>
        </w:rPr>
      </w:pPr>
      <w:commentRangeStart w:id="12"/>
      <w:r>
        <w:rPr>
          <w:rFonts w:hint="default" w:ascii="Times New Roman" w:hAnsi="Times New Roman" w:eastAsia="宋体" w:cs="Times New Roman"/>
          <w:b/>
          <w:sz w:val="24"/>
          <w:szCs w:val="24"/>
          <w:lang w:val="en-US" w:eastAsia="zh-CN"/>
        </w:rPr>
        <w:t>3</w:t>
      </w:r>
      <w:r>
        <w:rPr>
          <w:rFonts w:hint="default" w:ascii="Times New Roman" w:hAnsi="Times New Roman" w:eastAsia="宋体" w:cs="Times New Roman"/>
          <w:b/>
          <w:sz w:val="24"/>
          <w:szCs w:val="24"/>
        </w:rPr>
        <w:t>.2 试验</w:t>
      </w:r>
      <w:r>
        <w:rPr>
          <w:rFonts w:hint="default" w:ascii="Times New Roman" w:hAnsi="Times New Roman" w:eastAsia="宋体" w:cs="Times New Roman"/>
          <w:b/>
          <w:sz w:val="24"/>
          <w:szCs w:val="24"/>
          <w:lang w:val="en-US" w:eastAsia="zh-CN"/>
        </w:rPr>
        <w:t>时间及测量时点</w:t>
      </w:r>
      <w:commentRangeEnd w:id="12"/>
      <w:r>
        <w:commentReference w:id="12"/>
      </w:r>
    </w:p>
    <w:p>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lang w:val="en-US" w:eastAsia="zh-CN"/>
        </w:rPr>
        <w:t>3</w:t>
      </w:r>
      <w:r>
        <w:rPr>
          <w:rFonts w:hint="default" w:ascii="Times New Roman" w:hAnsi="Times New Roman" w:eastAsia="宋体" w:cs="Times New Roman"/>
          <w:b/>
          <w:sz w:val="24"/>
          <w:szCs w:val="24"/>
        </w:rPr>
        <w:t>.3 试验简要流程图</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default" w:ascii="Times New Roman" w:hAnsi="Times New Roman" w:eastAsia="宋体" w:cs="Times New Roman"/>
          <w:b/>
          <w:sz w:val="28"/>
          <w:szCs w:val="28"/>
        </w:rPr>
      </w:pPr>
      <w:bookmarkStart w:id="17" w:name="_Toc20705"/>
      <w:bookmarkStart w:id="18" w:name="_Toc15059"/>
      <w:r>
        <w:rPr>
          <w:rFonts w:hint="default" w:ascii="Times New Roman" w:hAnsi="Times New Roman" w:eastAsia="宋体" w:cs="Times New Roman"/>
          <w:b/>
          <w:sz w:val="28"/>
          <w:szCs w:val="28"/>
          <w:lang w:val="en-US" w:eastAsia="zh-CN"/>
        </w:rPr>
        <w:t>4</w:t>
      </w:r>
      <w:r>
        <w:rPr>
          <w:rFonts w:hint="default" w:ascii="Times New Roman" w:hAnsi="Times New Roman" w:eastAsia="宋体" w:cs="Times New Roman"/>
          <w:b/>
          <w:sz w:val="28"/>
          <w:szCs w:val="28"/>
        </w:rPr>
        <w:t xml:space="preserve"> 研究人群</w:t>
      </w:r>
      <w:bookmarkEnd w:id="17"/>
      <w:bookmarkEnd w:id="18"/>
    </w:p>
    <w:p>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rPr>
          <w:rFonts w:hint="default" w:ascii="Times New Roman" w:hAnsi="Times New Roman" w:eastAsia="宋体" w:cs="Times New Roman"/>
          <w:b/>
          <w:sz w:val="24"/>
          <w:szCs w:val="24"/>
          <w:lang w:val="en-US" w:eastAsia="zh-CN"/>
        </w:rPr>
      </w:pPr>
      <w:commentRangeStart w:id="13"/>
      <w:r>
        <w:rPr>
          <w:rFonts w:hint="default" w:ascii="Times New Roman" w:hAnsi="Times New Roman" w:eastAsia="宋体" w:cs="Times New Roman"/>
          <w:b/>
          <w:sz w:val="24"/>
          <w:szCs w:val="24"/>
          <w:lang w:val="en-US" w:eastAsia="zh-CN"/>
        </w:rPr>
        <w:t>4</w:t>
      </w:r>
      <w:r>
        <w:rPr>
          <w:rFonts w:hint="default" w:ascii="Times New Roman" w:hAnsi="Times New Roman" w:eastAsia="宋体" w:cs="Times New Roman"/>
          <w:b/>
          <w:sz w:val="24"/>
          <w:szCs w:val="24"/>
        </w:rPr>
        <w:t xml:space="preserve">.1 </w:t>
      </w:r>
      <w:r>
        <w:rPr>
          <w:rFonts w:hint="eastAsia" w:ascii="Times New Roman" w:hAnsi="Times New Roman" w:eastAsia="宋体" w:cs="Times New Roman"/>
          <w:b/>
          <w:sz w:val="24"/>
          <w:szCs w:val="24"/>
          <w:lang w:val="en-US" w:eastAsia="zh-CN"/>
        </w:rPr>
        <w:t>受试者来源</w:t>
      </w:r>
      <w:commentRangeEnd w:id="13"/>
      <w:r>
        <w:commentReference w:id="13"/>
      </w:r>
    </w:p>
    <w:p>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rPr>
          <w:rFonts w:hint="default" w:ascii="Times New Roman" w:hAnsi="Times New Roman" w:eastAsia="宋体" w:cs="Times New Roman"/>
          <w:b/>
          <w:sz w:val="24"/>
          <w:szCs w:val="24"/>
        </w:rPr>
      </w:pPr>
      <w:commentRangeStart w:id="14"/>
      <w:r>
        <w:rPr>
          <w:rFonts w:hint="default" w:ascii="Times New Roman" w:hAnsi="Times New Roman" w:eastAsia="宋体" w:cs="Times New Roman"/>
          <w:b/>
          <w:sz w:val="24"/>
          <w:szCs w:val="24"/>
          <w:lang w:val="en-US" w:eastAsia="zh-CN"/>
        </w:rPr>
        <w:t>4</w:t>
      </w:r>
      <w:r>
        <w:rPr>
          <w:rFonts w:hint="default" w:ascii="Times New Roman" w:hAnsi="Times New Roman" w:eastAsia="宋体" w:cs="Times New Roman"/>
          <w:b/>
          <w:sz w:val="24"/>
          <w:szCs w:val="24"/>
        </w:rPr>
        <w:t>.</w:t>
      </w:r>
      <w:r>
        <w:rPr>
          <w:rFonts w:hint="eastAsia" w:ascii="Times New Roman" w:hAnsi="Times New Roman" w:eastAsia="宋体" w:cs="Times New Roman"/>
          <w:b/>
          <w:sz w:val="24"/>
          <w:szCs w:val="24"/>
          <w:lang w:val="en-US" w:eastAsia="zh-CN"/>
        </w:rPr>
        <w:t>2</w:t>
      </w:r>
      <w:r>
        <w:rPr>
          <w:rFonts w:hint="default" w:ascii="Times New Roman" w:hAnsi="Times New Roman" w:eastAsia="宋体" w:cs="Times New Roman"/>
          <w:b/>
          <w:sz w:val="24"/>
          <w:szCs w:val="24"/>
        </w:rPr>
        <w:t xml:space="preserve"> </w:t>
      </w:r>
      <w:r>
        <w:rPr>
          <w:rFonts w:hint="default" w:ascii="Times New Roman" w:hAnsi="Times New Roman" w:eastAsia="宋体" w:cs="Times New Roman"/>
          <w:b/>
          <w:sz w:val="24"/>
          <w:szCs w:val="24"/>
          <w:lang w:val="en-US" w:eastAsia="zh-CN"/>
        </w:rPr>
        <w:t>纳入</w:t>
      </w:r>
      <w:r>
        <w:rPr>
          <w:rFonts w:hint="default" w:ascii="Times New Roman" w:hAnsi="Times New Roman" w:eastAsia="宋体" w:cs="Times New Roman"/>
          <w:b/>
          <w:sz w:val="24"/>
          <w:szCs w:val="24"/>
        </w:rPr>
        <w:t>标准</w:t>
      </w:r>
      <w:commentRangeEnd w:id="14"/>
      <w:r>
        <w:commentReference w:id="14"/>
      </w:r>
      <w:r>
        <w:rPr>
          <w:rFonts w:hint="default" w:ascii="Times New Roman" w:hAnsi="Times New Roman" w:eastAsia="宋体" w:cs="Times New Roman"/>
          <w:b/>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rPr>
          <w:rFonts w:hint="default" w:ascii="Times New Roman" w:hAnsi="Times New Roman" w:eastAsia="宋体" w:cs="Times New Roman"/>
          <w:b/>
          <w:sz w:val="24"/>
          <w:szCs w:val="24"/>
        </w:rPr>
      </w:pPr>
      <w:commentRangeStart w:id="15"/>
      <w:r>
        <w:rPr>
          <w:rFonts w:hint="default" w:ascii="Times New Roman" w:hAnsi="Times New Roman" w:eastAsia="宋体" w:cs="Times New Roman"/>
          <w:b/>
          <w:sz w:val="24"/>
          <w:szCs w:val="24"/>
          <w:lang w:val="en-US" w:eastAsia="zh-CN"/>
        </w:rPr>
        <w:t>4</w:t>
      </w:r>
      <w:r>
        <w:rPr>
          <w:rFonts w:hint="default" w:ascii="Times New Roman" w:hAnsi="Times New Roman" w:eastAsia="宋体" w:cs="Times New Roman"/>
          <w:b/>
          <w:sz w:val="24"/>
          <w:szCs w:val="24"/>
        </w:rPr>
        <w:t>.</w:t>
      </w:r>
      <w:r>
        <w:rPr>
          <w:rFonts w:hint="eastAsia" w:ascii="Times New Roman" w:hAnsi="Times New Roman" w:eastAsia="宋体" w:cs="Times New Roman"/>
          <w:b/>
          <w:sz w:val="24"/>
          <w:szCs w:val="24"/>
          <w:lang w:val="en-US" w:eastAsia="zh-CN"/>
        </w:rPr>
        <w:t>3</w:t>
      </w:r>
      <w:r>
        <w:rPr>
          <w:rFonts w:hint="default" w:ascii="Times New Roman" w:hAnsi="Times New Roman" w:eastAsia="宋体" w:cs="Times New Roman"/>
          <w:b/>
          <w:sz w:val="24"/>
          <w:szCs w:val="24"/>
        </w:rPr>
        <w:t xml:space="preserve"> 排除标准</w:t>
      </w:r>
      <w:commentRangeEnd w:id="15"/>
      <w:r>
        <w:rPr>
          <w:rFonts w:hint="default" w:ascii="Times New Roman" w:hAnsi="Times New Roman" w:cs="Times New Roman"/>
        </w:rPr>
        <w:commentReference w:id="15"/>
      </w:r>
      <w:r>
        <w:rPr>
          <w:rFonts w:hint="default" w:ascii="Times New Roman" w:hAnsi="Times New Roman" w:eastAsia="宋体" w:cs="Times New Roman"/>
          <w:b/>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lang w:val="en-US" w:eastAsia="zh-CN"/>
        </w:rPr>
        <w:t>4</w:t>
      </w:r>
      <w:r>
        <w:rPr>
          <w:rFonts w:hint="default" w:ascii="Times New Roman" w:hAnsi="Times New Roman" w:eastAsia="宋体" w:cs="Times New Roman"/>
          <w:b/>
          <w:sz w:val="24"/>
          <w:szCs w:val="24"/>
        </w:rPr>
        <w:t>.</w:t>
      </w:r>
      <w:r>
        <w:rPr>
          <w:rFonts w:hint="eastAsia" w:ascii="Times New Roman" w:hAnsi="Times New Roman" w:eastAsia="宋体" w:cs="Times New Roman"/>
          <w:b/>
          <w:sz w:val="24"/>
          <w:szCs w:val="24"/>
          <w:lang w:val="en-US" w:eastAsia="zh-CN"/>
        </w:rPr>
        <w:t>4</w:t>
      </w:r>
      <w:r>
        <w:rPr>
          <w:rFonts w:hint="default" w:ascii="Times New Roman" w:hAnsi="Times New Roman" w:eastAsia="宋体" w:cs="Times New Roman"/>
          <w:b/>
          <w:sz w:val="24"/>
          <w:szCs w:val="24"/>
        </w:rPr>
        <w:t xml:space="preserve"> 退出</w:t>
      </w:r>
      <w:r>
        <w:rPr>
          <w:rFonts w:hint="eastAsia" w:ascii="Times New Roman" w:hAnsi="Times New Roman" w:eastAsia="宋体" w:cs="Times New Roman"/>
          <w:b/>
          <w:sz w:val="24"/>
          <w:szCs w:val="24"/>
          <w:lang w:val="en-US" w:eastAsia="zh-CN"/>
        </w:rPr>
        <w:t>/脱落/剔除</w:t>
      </w:r>
      <w:r>
        <w:rPr>
          <w:rFonts w:hint="default" w:ascii="Times New Roman" w:hAnsi="Times New Roman" w:eastAsia="宋体" w:cs="Times New Roman"/>
          <w:b/>
          <w:sz w:val="24"/>
          <w:szCs w:val="24"/>
        </w:rPr>
        <w:t xml:space="preserve">标准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default" w:ascii="Times New Roman" w:hAnsi="Times New Roman" w:eastAsia="宋体" w:cs="Times New Roman"/>
          <w:b/>
          <w:sz w:val="28"/>
          <w:szCs w:val="28"/>
          <w:lang w:val="en-US" w:eastAsia="zh-CN"/>
        </w:rPr>
      </w:pPr>
      <w:bookmarkStart w:id="19" w:name="_Toc28310"/>
      <w:bookmarkStart w:id="20" w:name="_Toc27862"/>
      <w:r>
        <w:rPr>
          <w:rFonts w:hint="default" w:ascii="Times New Roman" w:hAnsi="Times New Roman" w:eastAsia="宋体" w:cs="Times New Roman"/>
          <w:b/>
          <w:sz w:val="28"/>
          <w:szCs w:val="28"/>
          <w:lang w:val="en-US" w:eastAsia="zh-CN"/>
        </w:rPr>
        <w:t>5</w:t>
      </w:r>
      <w:r>
        <w:rPr>
          <w:rFonts w:hint="default" w:ascii="Times New Roman" w:hAnsi="Times New Roman" w:eastAsia="宋体" w:cs="Times New Roman"/>
          <w:b/>
          <w:sz w:val="28"/>
          <w:szCs w:val="28"/>
        </w:rPr>
        <w:t xml:space="preserve"> 研究分组</w:t>
      </w:r>
      <w:r>
        <w:rPr>
          <w:rFonts w:hint="default" w:ascii="Times New Roman" w:hAnsi="Times New Roman" w:eastAsia="宋体" w:cs="Times New Roman"/>
          <w:b/>
          <w:sz w:val="28"/>
          <w:szCs w:val="28"/>
          <w:lang w:val="en-US" w:eastAsia="zh-CN"/>
        </w:rPr>
        <w:t>方法</w:t>
      </w:r>
      <w:r>
        <w:rPr>
          <w:rFonts w:hint="default" w:ascii="Times New Roman" w:hAnsi="Times New Roman" w:cs="Times New Roman"/>
          <w:sz w:val="28"/>
          <w:szCs w:val="28"/>
        </w:rPr>
        <w:commentReference w:id="16"/>
      </w:r>
      <w:bookmarkEnd w:id="19"/>
      <w:bookmarkEnd w:id="20"/>
    </w:p>
    <w:p>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outlineLvl w:val="1"/>
        <w:rPr>
          <w:rFonts w:hint="default" w:ascii="Times New Roman" w:hAnsi="Times New Roman" w:eastAsia="宋体" w:cs="Times New Roman"/>
          <w:b w:val="0"/>
          <w:bCs/>
          <w:sz w:val="24"/>
          <w:szCs w:val="24"/>
          <w:lang w:eastAsia="zh-CN"/>
        </w:rPr>
      </w:pPr>
      <w:bookmarkStart w:id="21" w:name="_Toc11263"/>
      <w:bookmarkStart w:id="22" w:name="_Toc28428"/>
      <w:r>
        <w:rPr>
          <w:rFonts w:hint="default" w:ascii="Times New Roman" w:hAnsi="Times New Roman" w:eastAsia="宋体" w:cs="Times New Roman"/>
          <w:b/>
          <w:sz w:val="24"/>
          <w:szCs w:val="24"/>
          <w:lang w:val="en-US" w:eastAsia="zh-CN"/>
        </w:rPr>
        <w:t xml:space="preserve">5.1 </w:t>
      </w:r>
      <w:r>
        <w:rPr>
          <w:rFonts w:hint="default" w:ascii="Times New Roman" w:hAnsi="Times New Roman" w:eastAsia="宋体" w:cs="Times New Roman"/>
          <w:b/>
          <w:sz w:val="24"/>
          <w:szCs w:val="24"/>
        </w:rPr>
        <w:t>产生随机分配</w:t>
      </w:r>
      <w:r>
        <w:rPr>
          <w:rFonts w:hint="default" w:ascii="Times New Roman" w:hAnsi="Times New Roman" w:eastAsia="宋体" w:cs="Times New Roman"/>
          <w:b/>
          <w:sz w:val="24"/>
          <w:szCs w:val="24"/>
          <w:lang w:val="en-US" w:eastAsia="zh-CN"/>
        </w:rPr>
        <w:t>序列</w:t>
      </w:r>
      <w:r>
        <w:rPr>
          <w:rFonts w:hint="default" w:ascii="Times New Roman" w:hAnsi="Times New Roman" w:eastAsia="宋体" w:cs="Times New Roman"/>
          <w:b/>
          <w:sz w:val="24"/>
          <w:szCs w:val="24"/>
        </w:rPr>
        <w:t>的方法</w:t>
      </w:r>
      <w:r>
        <w:rPr>
          <w:rFonts w:hint="default" w:ascii="Times New Roman" w:hAnsi="Times New Roman" w:eastAsia="宋体" w:cs="Times New Roman"/>
          <w:b w:val="0"/>
          <w:bCs/>
          <w:sz w:val="24"/>
          <w:szCs w:val="24"/>
          <w:highlight w:val="yellow"/>
          <w:lang w:eastAsia="zh-CN"/>
        </w:rPr>
        <w:t>（</w:t>
      </w:r>
      <w:r>
        <w:rPr>
          <w:rFonts w:hint="default" w:ascii="Times New Roman" w:hAnsi="Times New Roman" w:eastAsia="宋体" w:cs="Times New Roman"/>
          <w:b w:val="0"/>
          <w:bCs/>
          <w:sz w:val="24"/>
          <w:szCs w:val="24"/>
          <w:highlight w:val="yellow"/>
          <w:lang w:val="en-US" w:eastAsia="zh-CN"/>
        </w:rPr>
        <w:t>如适用</w:t>
      </w:r>
      <w:r>
        <w:rPr>
          <w:rFonts w:hint="default" w:ascii="Times New Roman" w:hAnsi="Times New Roman" w:eastAsia="宋体" w:cs="Times New Roman"/>
          <w:b w:val="0"/>
          <w:bCs/>
          <w:sz w:val="24"/>
          <w:szCs w:val="24"/>
          <w:highlight w:val="yellow"/>
          <w:lang w:eastAsia="zh-CN"/>
        </w:rPr>
        <w:t>）</w:t>
      </w:r>
      <w:bookmarkEnd w:id="21"/>
      <w:bookmarkEnd w:id="22"/>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详述采用何种随机方法。如有分层，则要详述分层因素。</w:t>
      </w:r>
    </w:p>
    <w:p>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outlineLvl w:val="1"/>
        <w:rPr>
          <w:rFonts w:hint="default" w:ascii="Times New Roman" w:hAnsi="Times New Roman" w:eastAsia="宋体" w:cs="Times New Roman"/>
          <w:b w:val="0"/>
          <w:bCs/>
          <w:sz w:val="24"/>
          <w:szCs w:val="24"/>
        </w:rPr>
      </w:pPr>
      <w:bookmarkStart w:id="23" w:name="_Toc22554"/>
      <w:bookmarkStart w:id="24" w:name="_Toc24796"/>
      <w:r>
        <w:rPr>
          <w:rFonts w:hint="default" w:ascii="Times New Roman" w:hAnsi="Times New Roman" w:eastAsia="宋体" w:cs="Times New Roman"/>
          <w:b/>
          <w:sz w:val="24"/>
          <w:szCs w:val="24"/>
          <w:lang w:val="en-US" w:eastAsia="zh-CN"/>
        </w:rPr>
        <w:t>5</w:t>
      </w:r>
      <w:r>
        <w:rPr>
          <w:rFonts w:hint="default" w:ascii="Times New Roman" w:hAnsi="Times New Roman" w:eastAsia="宋体" w:cs="Times New Roman"/>
          <w:b/>
          <w:sz w:val="24"/>
          <w:szCs w:val="24"/>
        </w:rPr>
        <w:t>.2 随机分配的隐藏</w:t>
      </w:r>
      <w:r>
        <w:rPr>
          <w:rFonts w:hint="default" w:ascii="Times New Roman" w:hAnsi="Times New Roman" w:eastAsia="宋体" w:cs="Times New Roman"/>
          <w:b w:val="0"/>
          <w:bCs/>
          <w:sz w:val="24"/>
          <w:szCs w:val="24"/>
          <w:highlight w:val="yellow"/>
          <w:lang w:eastAsia="zh-CN"/>
        </w:rPr>
        <w:t>（</w:t>
      </w:r>
      <w:r>
        <w:rPr>
          <w:rFonts w:hint="default" w:ascii="Times New Roman" w:hAnsi="Times New Roman" w:eastAsia="宋体" w:cs="Times New Roman"/>
          <w:b w:val="0"/>
          <w:bCs/>
          <w:sz w:val="24"/>
          <w:szCs w:val="24"/>
          <w:highlight w:val="yellow"/>
          <w:lang w:val="en-US" w:eastAsia="zh-CN"/>
        </w:rPr>
        <w:t>如适用</w:t>
      </w:r>
      <w:r>
        <w:rPr>
          <w:rFonts w:hint="default" w:ascii="Times New Roman" w:hAnsi="Times New Roman" w:eastAsia="宋体" w:cs="Times New Roman"/>
          <w:b w:val="0"/>
          <w:bCs/>
          <w:sz w:val="24"/>
          <w:szCs w:val="24"/>
          <w:highlight w:val="yellow"/>
          <w:lang w:eastAsia="zh-CN"/>
        </w:rPr>
        <w:t>）</w:t>
      </w:r>
      <w:bookmarkEnd w:id="23"/>
      <w:bookmarkEnd w:id="24"/>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详述用于执行随机分配的方法，如中央随机、密封不透光的信封法</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药物容器法</w:t>
      </w:r>
      <w:r>
        <w:rPr>
          <w:rFonts w:hint="default" w:ascii="Times New Roman" w:hAnsi="Times New Roman" w:eastAsia="宋体" w:cs="Times New Roman"/>
          <w:sz w:val="24"/>
          <w:szCs w:val="24"/>
        </w:rPr>
        <w:t>等。</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default" w:ascii="Times New Roman" w:hAnsi="Times New Roman" w:eastAsia="宋体" w:cs="Times New Roman"/>
          <w:b/>
          <w:sz w:val="24"/>
          <w:szCs w:val="24"/>
        </w:rPr>
      </w:pPr>
      <w:bookmarkStart w:id="25" w:name="_Toc7810"/>
      <w:bookmarkStart w:id="26" w:name="_Toc28408"/>
      <w:r>
        <w:rPr>
          <w:rFonts w:hint="default" w:ascii="Times New Roman" w:hAnsi="Times New Roman" w:eastAsia="宋体" w:cs="Times New Roman"/>
          <w:b/>
          <w:sz w:val="28"/>
          <w:szCs w:val="28"/>
          <w:lang w:val="en-US" w:eastAsia="zh-CN"/>
        </w:rPr>
        <w:t>6</w:t>
      </w:r>
      <w:r>
        <w:rPr>
          <w:rFonts w:hint="default" w:ascii="Times New Roman" w:hAnsi="Times New Roman" w:eastAsia="宋体" w:cs="Times New Roman"/>
          <w:b/>
          <w:sz w:val="28"/>
          <w:szCs w:val="28"/>
        </w:rPr>
        <w:t xml:space="preserve"> 盲法及揭盲</w:t>
      </w:r>
      <w:r>
        <w:rPr>
          <w:rFonts w:hint="default" w:ascii="Times New Roman" w:hAnsi="Times New Roman" w:eastAsia="宋体" w:cs="Times New Roman"/>
          <w:b w:val="0"/>
          <w:bCs/>
          <w:sz w:val="24"/>
          <w:szCs w:val="24"/>
          <w:highlight w:val="yellow"/>
          <w:lang w:eastAsia="zh-CN"/>
        </w:rPr>
        <w:t>（</w:t>
      </w:r>
      <w:r>
        <w:rPr>
          <w:rFonts w:hint="default" w:ascii="Times New Roman" w:hAnsi="Times New Roman" w:eastAsia="宋体" w:cs="Times New Roman"/>
          <w:b w:val="0"/>
          <w:bCs/>
          <w:sz w:val="24"/>
          <w:szCs w:val="24"/>
          <w:highlight w:val="yellow"/>
          <w:lang w:val="en-US" w:eastAsia="zh-CN"/>
        </w:rPr>
        <w:t>如适用</w:t>
      </w:r>
      <w:r>
        <w:rPr>
          <w:rFonts w:hint="default" w:ascii="Times New Roman" w:hAnsi="Times New Roman" w:eastAsia="宋体" w:cs="Times New Roman"/>
          <w:b w:val="0"/>
          <w:bCs/>
          <w:sz w:val="24"/>
          <w:szCs w:val="24"/>
          <w:highlight w:val="yellow"/>
          <w:lang w:eastAsia="zh-CN"/>
        </w:rPr>
        <w:t>）</w:t>
      </w:r>
      <w:bookmarkEnd w:id="25"/>
      <w:bookmarkEnd w:id="26"/>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szCs w:val="24"/>
        </w:rPr>
      </w:pPr>
      <w:commentRangeStart w:id="17"/>
      <w:r>
        <w:rPr>
          <w:rFonts w:hint="default" w:ascii="Times New Roman" w:hAnsi="Times New Roman" w:eastAsia="宋体" w:cs="Times New Roman"/>
          <w:sz w:val="24"/>
          <w:szCs w:val="24"/>
        </w:rPr>
        <w:t>实施干预措施后对谁设盲（如受试者、医护提供者、结局评估者、数据分析者</w:t>
      </w:r>
      <w:commentRangeEnd w:id="17"/>
      <w:r>
        <w:rPr>
          <w:rFonts w:hint="default" w:ascii="Times New Roman" w:hAnsi="Times New Roman" w:cs="Times New Roman"/>
        </w:rPr>
        <w:commentReference w:id="17"/>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以及如何实施盲法。如果实施了盲法，在怎样的情况下可以揭盲，以及试验过程中紧急揭盲的程序。</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default" w:ascii="Times New Roman" w:hAnsi="Times New Roman" w:eastAsia="宋体" w:cs="Times New Roman"/>
          <w:b/>
          <w:sz w:val="24"/>
          <w:szCs w:val="24"/>
        </w:rPr>
      </w:pPr>
      <w:bookmarkStart w:id="27" w:name="_Toc9791"/>
      <w:bookmarkStart w:id="28" w:name="_Toc4350"/>
      <w:r>
        <w:rPr>
          <w:rFonts w:hint="default" w:ascii="Times New Roman" w:hAnsi="Times New Roman" w:eastAsia="宋体" w:cs="Times New Roman"/>
          <w:b/>
          <w:sz w:val="28"/>
          <w:szCs w:val="28"/>
          <w:lang w:val="en-US" w:eastAsia="zh-CN"/>
        </w:rPr>
        <w:t>7</w:t>
      </w:r>
      <w:r>
        <w:rPr>
          <w:rFonts w:hint="default" w:ascii="Times New Roman" w:hAnsi="Times New Roman" w:eastAsia="宋体" w:cs="Times New Roman"/>
          <w:b/>
          <w:sz w:val="28"/>
          <w:szCs w:val="28"/>
        </w:rPr>
        <w:t xml:space="preserve"> 研究</w:t>
      </w:r>
      <w:r>
        <w:rPr>
          <w:rFonts w:hint="eastAsia" w:ascii="Times New Roman" w:hAnsi="Times New Roman" w:eastAsia="宋体" w:cs="Times New Roman"/>
          <w:b/>
          <w:sz w:val="28"/>
          <w:szCs w:val="28"/>
          <w:lang w:val="en-US" w:eastAsia="zh-CN"/>
        </w:rPr>
        <w:t>治疗方案</w:t>
      </w:r>
      <w:bookmarkEnd w:id="27"/>
      <w:bookmarkEnd w:id="28"/>
      <w:r>
        <w:rPr>
          <w:rFonts w:hint="default" w:ascii="Times New Roman" w:hAnsi="Times New Roman" w:eastAsia="宋体" w:cs="Times New Roman"/>
          <w:b/>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outlineLvl w:val="1"/>
        <w:rPr>
          <w:rFonts w:hint="default" w:ascii="Times New Roman" w:hAnsi="Times New Roman" w:eastAsia="宋体" w:cs="Times New Roman"/>
          <w:b/>
          <w:sz w:val="24"/>
          <w:szCs w:val="24"/>
        </w:rPr>
      </w:pPr>
      <w:bookmarkStart w:id="29" w:name="_Toc7979"/>
      <w:bookmarkStart w:id="30" w:name="_Toc3709"/>
      <w:r>
        <w:rPr>
          <w:rFonts w:hint="default" w:ascii="Times New Roman" w:hAnsi="Times New Roman" w:eastAsia="宋体" w:cs="Times New Roman"/>
          <w:b/>
          <w:sz w:val="24"/>
          <w:szCs w:val="24"/>
          <w:lang w:val="en-US" w:eastAsia="zh-CN"/>
        </w:rPr>
        <w:t>7</w:t>
      </w:r>
      <w:r>
        <w:rPr>
          <w:rFonts w:hint="default" w:ascii="Times New Roman" w:hAnsi="Times New Roman" w:eastAsia="宋体" w:cs="Times New Roman"/>
          <w:b/>
          <w:sz w:val="24"/>
          <w:szCs w:val="24"/>
        </w:rPr>
        <w:t xml:space="preserve">.1 </w:t>
      </w:r>
      <w:r>
        <w:rPr>
          <w:rFonts w:hint="eastAsia" w:ascii="Times New Roman" w:hAnsi="Times New Roman" w:eastAsia="宋体" w:cs="Times New Roman"/>
          <w:b/>
          <w:sz w:val="24"/>
          <w:szCs w:val="24"/>
          <w:lang w:val="en-US" w:eastAsia="zh-CN"/>
        </w:rPr>
        <w:t>试验组治疗方案</w:t>
      </w:r>
      <w:bookmarkEnd w:id="29"/>
      <w:bookmarkEnd w:id="30"/>
      <w:r>
        <w:rPr>
          <w:rFonts w:hint="default" w:ascii="Times New Roman" w:hAnsi="Times New Roman" w:eastAsia="宋体" w:cs="Times New Roman"/>
          <w:b/>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描述</w:t>
      </w:r>
      <w:r>
        <w:rPr>
          <w:rFonts w:hint="eastAsia" w:ascii="Times New Roman" w:hAnsi="Times New Roman" w:eastAsia="宋体" w:cs="Times New Roman"/>
          <w:sz w:val="24"/>
          <w:szCs w:val="24"/>
          <w:lang w:val="en-US" w:eastAsia="zh-CN"/>
        </w:rPr>
        <w:t>具体的</w:t>
      </w:r>
      <w:r>
        <w:rPr>
          <w:rFonts w:hint="default" w:ascii="Times New Roman" w:hAnsi="Times New Roman" w:eastAsia="宋体" w:cs="Times New Roman"/>
          <w:sz w:val="24"/>
          <w:szCs w:val="24"/>
        </w:rPr>
        <w:t>干预措施</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包括</w:t>
      </w:r>
      <w:r>
        <w:rPr>
          <w:rFonts w:hint="eastAsia" w:ascii="Times New Roman" w:hAnsi="Times New Roman" w:eastAsia="宋体" w:cs="Times New Roman"/>
          <w:sz w:val="24"/>
          <w:szCs w:val="24"/>
          <w:lang w:val="en-US" w:eastAsia="zh-CN"/>
        </w:rPr>
        <w:t>给药/干预方式（口服、灌肠、贴敷、手术等）、给药/干预频次</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治疗时间/时长等；中药汤剂应给出具体的中药配方、煎煮方法、每日服药剂量等；中成药等则应给出生产厂家、生产批号等；推拿、针灸、拔罐等应给出具体的实施穴位、频次、医师资历水平、干预场所等详细信息</w:t>
      </w:r>
      <w:commentRangeStart w:id="18"/>
      <w:r>
        <w:rPr>
          <w:rFonts w:hint="default" w:ascii="Times New Roman" w:hAnsi="Times New Roman" w:eastAsia="宋体" w:cs="Times New Roman"/>
          <w:sz w:val="24"/>
          <w:szCs w:val="24"/>
        </w:rPr>
        <w:t>。</w:t>
      </w:r>
      <w:commentRangeEnd w:id="18"/>
      <w:r>
        <w:commentReference w:id="18"/>
      </w:r>
    </w:p>
    <w:p>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outlineLvl w:val="1"/>
        <w:rPr>
          <w:rFonts w:hint="default" w:ascii="Times New Roman" w:hAnsi="Times New Roman" w:eastAsia="宋体" w:cs="Times New Roman"/>
          <w:b/>
          <w:sz w:val="24"/>
          <w:szCs w:val="24"/>
          <w:lang w:val="en-US" w:eastAsia="zh-CN"/>
        </w:rPr>
      </w:pPr>
      <w:bookmarkStart w:id="31" w:name="_Toc19820"/>
      <w:bookmarkStart w:id="32" w:name="_Toc25848"/>
      <w:r>
        <w:rPr>
          <w:rFonts w:hint="default" w:ascii="Times New Roman" w:hAnsi="Times New Roman" w:eastAsia="宋体" w:cs="Times New Roman"/>
          <w:b/>
          <w:sz w:val="24"/>
          <w:szCs w:val="24"/>
          <w:lang w:val="en-US" w:eastAsia="zh-CN"/>
        </w:rPr>
        <w:t>7</w:t>
      </w:r>
      <w:r>
        <w:rPr>
          <w:rFonts w:hint="default" w:ascii="Times New Roman" w:hAnsi="Times New Roman" w:eastAsia="宋体" w:cs="Times New Roman"/>
          <w:b/>
          <w:sz w:val="24"/>
          <w:szCs w:val="24"/>
        </w:rPr>
        <w:t xml:space="preserve">.2 </w:t>
      </w:r>
      <w:r>
        <w:rPr>
          <w:rFonts w:hint="eastAsia" w:ascii="Times New Roman" w:hAnsi="Times New Roman" w:eastAsia="宋体" w:cs="Times New Roman"/>
          <w:b/>
          <w:sz w:val="24"/>
          <w:szCs w:val="24"/>
          <w:lang w:val="en-US" w:eastAsia="zh-CN"/>
        </w:rPr>
        <w:t>对照组治疗方案</w:t>
      </w:r>
      <w:bookmarkEnd w:id="31"/>
      <w:bookmarkEnd w:id="32"/>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sz w:val="24"/>
          <w:szCs w:val="24"/>
          <w:lang w:val="en-US" w:eastAsia="zh-CN"/>
        </w:rPr>
      </w:pPr>
      <w:r>
        <w:rPr>
          <w:rFonts w:hint="eastAsia" w:ascii="Times New Roman" w:hAnsi="Times New Roman" w:eastAsia="宋体" w:cs="Times New Roman"/>
          <w:b/>
          <w:sz w:val="24"/>
          <w:szCs w:val="24"/>
          <w:lang w:val="en-US" w:eastAsia="zh-CN"/>
        </w:rPr>
        <w:t xml:space="preserve">  </w:t>
      </w:r>
      <w:r>
        <w:rPr>
          <w:rFonts w:hint="eastAsia" w:ascii="Times New Roman" w:hAnsi="Times New Roman" w:eastAsia="宋体" w:cs="Times New Roman"/>
          <w:sz w:val="24"/>
          <w:szCs w:val="24"/>
          <w:lang w:val="en-US" w:eastAsia="zh-CN"/>
        </w:rPr>
        <w:t xml:space="preserve">  同试验组要求。如果为安慰剂，还应说明安慰剂的配料、生产厂家、生产批号，以及与试验药在气味、外观、包装等方面的比较。</w:t>
      </w:r>
    </w:p>
    <w:p>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outlineLvl w:val="1"/>
        <w:rPr>
          <w:rFonts w:hint="default" w:ascii="Times New Roman" w:hAnsi="Times New Roman" w:eastAsia="宋体" w:cs="Times New Roman"/>
          <w:b/>
          <w:sz w:val="24"/>
          <w:szCs w:val="24"/>
        </w:rPr>
      </w:pPr>
      <w:bookmarkStart w:id="33" w:name="_Toc23371"/>
      <w:bookmarkStart w:id="34" w:name="_Toc18319"/>
      <w:r>
        <w:rPr>
          <w:rFonts w:hint="default" w:ascii="Times New Roman" w:hAnsi="Times New Roman" w:eastAsia="宋体" w:cs="Times New Roman"/>
          <w:b/>
          <w:sz w:val="24"/>
          <w:szCs w:val="24"/>
          <w:lang w:val="en-US" w:eastAsia="zh-CN"/>
        </w:rPr>
        <w:t>7</w:t>
      </w:r>
      <w:r>
        <w:rPr>
          <w:rFonts w:hint="default" w:ascii="Times New Roman" w:hAnsi="Times New Roman" w:eastAsia="宋体" w:cs="Times New Roman"/>
          <w:b/>
          <w:sz w:val="24"/>
          <w:szCs w:val="24"/>
        </w:rPr>
        <w:t>.</w:t>
      </w:r>
      <w:r>
        <w:rPr>
          <w:rFonts w:hint="eastAsia" w:ascii="Times New Roman" w:hAnsi="Times New Roman" w:eastAsia="宋体" w:cs="Times New Roman"/>
          <w:b/>
          <w:sz w:val="24"/>
          <w:szCs w:val="24"/>
          <w:lang w:val="en-US" w:eastAsia="zh-CN"/>
        </w:rPr>
        <w:t>3</w:t>
      </w:r>
      <w:r>
        <w:rPr>
          <w:rFonts w:hint="default" w:ascii="Times New Roman" w:hAnsi="Times New Roman" w:eastAsia="宋体" w:cs="Times New Roman"/>
          <w:b/>
          <w:sz w:val="24"/>
          <w:szCs w:val="24"/>
        </w:rPr>
        <w:t xml:space="preserve"> 伴随</w:t>
      </w:r>
      <w:r>
        <w:rPr>
          <w:rFonts w:hint="eastAsia" w:ascii="Times New Roman" w:hAnsi="Times New Roman" w:eastAsia="宋体" w:cs="Times New Roman"/>
          <w:b/>
          <w:sz w:val="24"/>
          <w:szCs w:val="24"/>
          <w:lang w:val="en-US" w:eastAsia="zh-CN"/>
        </w:rPr>
        <w:t>/合并</w:t>
      </w:r>
      <w:r>
        <w:rPr>
          <w:rFonts w:hint="default" w:ascii="Times New Roman" w:hAnsi="Times New Roman" w:eastAsia="宋体" w:cs="Times New Roman"/>
          <w:b/>
          <w:sz w:val="24"/>
          <w:szCs w:val="24"/>
        </w:rPr>
        <w:t>治疗</w:t>
      </w:r>
      <w:bookmarkEnd w:id="33"/>
      <w:bookmarkEnd w:id="34"/>
      <w:r>
        <w:rPr>
          <w:rFonts w:hint="default" w:ascii="Times New Roman" w:hAnsi="Times New Roman" w:eastAsia="宋体" w:cs="Times New Roman"/>
          <w:b/>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描述在试验期间允许或禁止使用的相关干预措施。</w:t>
      </w:r>
    </w:p>
    <w:p>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outlineLvl w:val="1"/>
        <w:rPr>
          <w:rFonts w:hint="default" w:ascii="Times New Roman" w:hAnsi="Times New Roman" w:eastAsia="宋体" w:cs="Times New Roman"/>
          <w:b/>
          <w:sz w:val="24"/>
          <w:szCs w:val="24"/>
        </w:rPr>
      </w:pPr>
      <w:bookmarkStart w:id="35" w:name="_Toc13537"/>
      <w:bookmarkStart w:id="36" w:name="_Toc31931"/>
      <w:r>
        <w:rPr>
          <w:rFonts w:hint="default" w:ascii="Times New Roman" w:hAnsi="Times New Roman" w:eastAsia="宋体" w:cs="Times New Roman"/>
          <w:b/>
          <w:sz w:val="24"/>
          <w:szCs w:val="24"/>
          <w:lang w:val="en-US" w:eastAsia="zh-CN"/>
        </w:rPr>
        <w:t>7</w:t>
      </w:r>
      <w:r>
        <w:rPr>
          <w:rFonts w:hint="default" w:ascii="Times New Roman" w:hAnsi="Times New Roman" w:eastAsia="宋体" w:cs="Times New Roman"/>
          <w:b/>
          <w:sz w:val="24"/>
          <w:szCs w:val="24"/>
        </w:rPr>
        <w:t>.</w:t>
      </w:r>
      <w:r>
        <w:rPr>
          <w:rFonts w:hint="eastAsia" w:ascii="Times New Roman" w:hAnsi="Times New Roman" w:eastAsia="宋体" w:cs="Times New Roman"/>
          <w:b/>
          <w:sz w:val="24"/>
          <w:szCs w:val="24"/>
          <w:lang w:val="en-US" w:eastAsia="zh-CN"/>
        </w:rPr>
        <w:t>4</w:t>
      </w:r>
      <w:r>
        <w:rPr>
          <w:rFonts w:hint="default" w:ascii="Times New Roman" w:hAnsi="Times New Roman" w:eastAsia="宋体" w:cs="Times New Roman"/>
          <w:b/>
          <w:sz w:val="24"/>
          <w:szCs w:val="24"/>
        </w:rPr>
        <w:t xml:space="preserve"> 患者依从性</w:t>
      </w:r>
      <w:bookmarkEnd w:id="35"/>
      <w:bookmarkEnd w:id="36"/>
      <w:r>
        <w:rPr>
          <w:rFonts w:hint="default" w:ascii="Times New Roman" w:hAnsi="Times New Roman" w:eastAsia="宋体" w:cs="Times New Roman"/>
          <w:b/>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描述提高干预方案依从性的策略。</w:t>
      </w:r>
    </w:p>
    <w:p>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outlineLvl w:val="1"/>
        <w:rPr>
          <w:rFonts w:hint="default" w:ascii="Times New Roman" w:hAnsi="Times New Roman" w:eastAsia="宋体" w:cs="Times New Roman"/>
          <w:b/>
          <w:sz w:val="24"/>
          <w:szCs w:val="24"/>
        </w:rPr>
      </w:pPr>
      <w:bookmarkStart w:id="37" w:name="_Toc6164"/>
      <w:bookmarkStart w:id="38" w:name="_Toc14447"/>
      <w:r>
        <w:rPr>
          <w:rFonts w:hint="default" w:ascii="Times New Roman" w:hAnsi="Times New Roman" w:eastAsia="宋体" w:cs="Times New Roman"/>
          <w:b/>
          <w:sz w:val="24"/>
          <w:szCs w:val="24"/>
          <w:lang w:val="en-US" w:eastAsia="zh-CN"/>
        </w:rPr>
        <w:t>7</w:t>
      </w:r>
      <w:r>
        <w:rPr>
          <w:rFonts w:hint="default" w:ascii="Times New Roman" w:hAnsi="Times New Roman" w:eastAsia="宋体" w:cs="Times New Roman"/>
          <w:b/>
          <w:sz w:val="24"/>
          <w:szCs w:val="24"/>
        </w:rPr>
        <w:t>.</w:t>
      </w:r>
      <w:r>
        <w:rPr>
          <w:rFonts w:hint="eastAsia" w:ascii="Times New Roman" w:hAnsi="Times New Roman" w:eastAsia="宋体" w:cs="Times New Roman"/>
          <w:b/>
          <w:sz w:val="24"/>
          <w:szCs w:val="24"/>
          <w:lang w:val="en-US" w:eastAsia="zh-CN"/>
        </w:rPr>
        <w:t>5</w:t>
      </w:r>
      <w:r>
        <w:rPr>
          <w:rFonts w:hint="default" w:ascii="Times New Roman" w:hAnsi="Times New Roman" w:eastAsia="宋体" w:cs="Times New Roman"/>
          <w:b/>
          <w:sz w:val="24"/>
          <w:szCs w:val="24"/>
        </w:rPr>
        <w:t xml:space="preserve"> 方案偏离</w:t>
      </w:r>
      <w:bookmarkEnd w:id="37"/>
      <w:bookmarkEnd w:id="38"/>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default" w:ascii="Times New Roman" w:hAnsi="Times New Roman" w:eastAsia="宋体" w:cs="Times New Roman"/>
          <w:b/>
          <w:sz w:val="24"/>
          <w:szCs w:val="24"/>
        </w:rPr>
      </w:pPr>
      <w:bookmarkStart w:id="39" w:name="_Toc25014"/>
      <w:bookmarkStart w:id="40" w:name="_Toc28083"/>
      <w:r>
        <w:rPr>
          <w:rFonts w:hint="default" w:ascii="Times New Roman" w:hAnsi="Times New Roman" w:eastAsia="宋体" w:cs="Times New Roman"/>
          <w:b/>
          <w:sz w:val="28"/>
          <w:szCs w:val="28"/>
          <w:lang w:val="en-US" w:eastAsia="zh-CN"/>
        </w:rPr>
        <w:t>8</w:t>
      </w:r>
      <w:r>
        <w:rPr>
          <w:rFonts w:hint="default" w:ascii="Times New Roman" w:hAnsi="Times New Roman" w:eastAsia="宋体" w:cs="Times New Roman"/>
          <w:b/>
          <w:sz w:val="28"/>
          <w:szCs w:val="28"/>
        </w:rPr>
        <w:t xml:space="preserve"> </w:t>
      </w:r>
      <w:r>
        <w:rPr>
          <w:rFonts w:hint="default" w:ascii="Times New Roman" w:hAnsi="Times New Roman" w:eastAsia="宋体" w:cs="Times New Roman"/>
          <w:b/>
          <w:sz w:val="28"/>
          <w:szCs w:val="28"/>
          <w:lang w:val="en-US" w:eastAsia="zh-CN"/>
        </w:rPr>
        <w:t>结局</w:t>
      </w:r>
      <w:r>
        <w:rPr>
          <w:rFonts w:hint="eastAsia" w:ascii="Times New Roman" w:hAnsi="Times New Roman" w:eastAsia="宋体" w:cs="Times New Roman"/>
          <w:b/>
          <w:sz w:val="28"/>
          <w:szCs w:val="28"/>
          <w:lang w:val="en-US" w:eastAsia="zh-CN"/>
        </w:rPr>
        <w:t>指标</w:t>
      </w:r>
      <w:r>
        <w:rPr>
          <w:rFonts w:hint="default" w:ascii="Times New Roman" w:hAnsi="Times New Roman" w:eastAsia="宋体" w:cs="Times New Roman"/>
          <w:b/>
          <w:sz w:val="28"/>
          <w:szCs w:val="28"/>
        </w:rPr>
        <w:t>评价</w:t>
      </w:r>
      <w:bookmarkEnd w:id="39"/>
      <w:bookmarkEnd w:id="40"/>
      <w:r>
        <w:rPr>
          <w:rFonts w:hint="default" w:ascii="Times New Roman" w:hAnsi="Times New Roman" w:eastAsia="宋体" w:cs="Times New Roman"/>
          <w:b/>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210" w:leftChars="100"/>
        <w:jc w:val="left"/>
        <w:textAlignment w:val="auto"/>
        <w:rPr>
          <w:rFonts w:hint="default" w:ascii="Times New Roman" w:hAnsi="Times New Roman" w:eastAsia="宋体" w:cs="Times New Roman"/>
          <w:b/>
          <w:sz w:val="24"/>
          <w:szCs w:val="24"/>
          <w:lang w:val="en-US" w:eastAsia="zh-CN"/>
        </w:rPr>
      </w:pPr>
      <w:commentRangeStart w:id="19"/>
      <w:r>
        <w:rPr>
          <w:rFonts w:hint="eastAsia" w:ascii="Times New Roman" w:hAnsi="Times New Roman" w:eastAsia="宋体" w:cs="Times New Roman"/>
          <w:sz w:val="24"/>
          <w:szCs w:val="24"/>
          <w:lang w:val="en-US" w:eastAsia="zh-CN"/>
        </w:rPr>
        <w:t>主要结局指标包括......；次要结局指标包括......。</w:t>
      </w:r>
      <w:commentRangeEnd w:id="19"/>
      <w:r>
        <w:commentReference w:id="19"/>
      </w:r>
    </w:p>
    <w:p>
      <w:pPr>
        <w:keepNext w:val="0"/>
        <w:keepLines w:val="0"/>
        <w:pageBreakBefore w:val="0"/>
        <w:widowControl w:val="0"/>
        <w:kinsoku/>
        <w:wordWrap/>
        <w:overflowPunct/>
        <w:topLinePunct w:val="0"/>
        <w:autoSpaceDE/>
        <w:autoSpaceDN/>
        <w:bidi w:val="0"/>
        <w:adjustRightInd/>
        <w:snapToGrid/>
        <w:spacing w:line="360" w:lineRule="auto"/>
        <w:ind w:left="210" w:leftChars="100"/>
        <w:jc w:val="left"/>
        <w:textAlignment w:val="auto"/>
        <w:rPr>
          <w:rFonts w:hint="default" w:ascii="Times New Roman" w:hAnsi="Times New Roman" w:eastAsia="宋体" w:cs="Times New Roman"/>
          <w:b/>
          <w:sz w:val="24"/>
          <w:szCs w:val="24"/>
        </w:rPr>
      </w:pPr>
      <w:r>
        <w:rPr>
          <w:rFonts w:hint="eastAsia" w:ascii="Times New Roman" w:hAnsi="Times New Roman" w:eastAsia="宋体" w:cs="Times New Roman"/>
          <w:b/>
          <w:sz w:val="24"/>
          <w:szCs w:val="24"/>
          <w:lang w:val="en-US" w:eastAsia="zh-CN"/>
        </w:rPr>
        <w:t>8</w:t>
      </w:r>
      <w:r>
        <w:rPr>
          <w:rFonts w:hint="default" w:ascii="Times New Roman" w:hAnsi="Times New Roman" w:eastAsia="宋体" w:cs="Times New Roman"/>
          <w:b/>
          <w:sz w:val="24"/>
          <w:szCs w:val="24"/>
        </w:rPr>
        <w:t xml:space="preserve">.1 </w:t>
      </w:r>
      <w:r>
        <w:rPr>
          <w:rFonts w:hint="eastAsia" w:ascii="Times New Roman" w:hAnsi="Times New Roman" w:eastAsia="宋体" w:cs="Times New Roman"/>
          <w:b/>
          <w:sz w:val="24"/>
          <w:szCs w:val="24"/>
          <w:lang w:val="en-US" w:eastAsia="zh-CN"/>
        </w:rPr>
        <w:t>主要结局</w:t>
      </w:r>
      <w:commentRangeStart w:id="20"/>
      <w:r>
        <w:rPr>
          <w:rFonts w:hint="eastAsia" w:ascii="Times New Roman" w:hAnsi="Times New Roman" w:eastAsia="宋体" w:cs="Times New Roman"/>
          <w:b/>
          <w:sz w:val="24"/>
          <w:szCs w:val="24"/>
          <w:lang w:val="en-US" w:eastAsia="zh-CN"/>
        </w:rPr>
        <w:t>指标定义、评价标准</w:t>
      </w:r>
      <w:commentRangeEnd w:id="20"/>
      <w:r>
        <w:commentReference w:id="20"/>
      </w:r>
      <w:r>
        <w:rPr>
          <w:rFonts w:hint="eastAsia" w:ascii="Times New Roman" w:hAnsi="Times New Roman" w:eastAsia="宋体" w:cs="Times New Roman"/>
          <w:b/>
          <w:sz w:val="24"/>
          <w:szCs w:val="24"/>
          <w:lang w:val="en-US" w:eastAsia="zh-CN"/>
        </w:rPr>
        <w:t>及评估时点</w:t>
      </w:r>
      <w:r>
        <w:rPr>
          <w:rFonts w:hint="default" w:ascii="Times New Roman" w:hAnsi="Times New Roman" w:eastAsia="宋体" w:cs="Times New Roman"/>
          <w:b/>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rPr>
          <w:rFonts w:hint="default" w:ascii="Times New Roman" w:hAnsi="Times New Roman" w:eastAsia="宋体" w:cs="Times New Roman"/>
          <w:b/>
          <w:sz w:val="24"/>
          <w:szCs w:val="24"/>
        </w:rPr>
      </w:pPr>
      <w:r>
        <w:rPr>
          <w:rFonts w:hint="eastAsia" w:ascii="Times New Roman" w:hAnsi="Times New Roman" w:eastAsia="宋体" w:cs="Times New Roman"/>
          <w:b/>
          <w:sz w:val="24"/>
          <w:szCs w:val="24"/>
          <w:lang w:val="en-US" w:eastAsia="zh-CN"/>
        </w:rPr>
        <w:t>8</w:t>
      </w:r>
      <w:r>
        <w:rPr>
          <w:rFonts w:hint="default" w:ascii="Times New Roman" w:hAnsi="Times New Roman" w:eastAsia="宋体" w:cs="Times New Roman"/>
          <w:b/>
          <w:sz w:val="24"/>
          <w:szCs w:val="24"/>
        </w:rPr>
        <w:t>.</w:t>
      </w:r>
      <w:r>
        <w:rPr>
          <w:rFonts w:hint="eastAsia" w:ascii="Times New Roman" w:hAnsi="Times New Roman" w:eastAsia="宋体" w:cs="Times New Roman"/>
          <w:b/>
          <w:sz w:val="24"/>
          <w:szCs w:val="24"/>
          <w:lang w:val="en-US" w:eastAsia="zh-CN"/>
        </w:rPr>
        <w:t>2</w:t>
      </w:r>
      <w:r>
        <w:rPr>
          <w:rFonts w:hint="default" w:ascii="Times New Roman" w:hAnsi="Times New Roman" w:eastAsia="宋体" w:cs="Times New Roman"/>
          <w:b/>
          <w:sz w:val="24"/>
          <w:szCs w:val="24"/>
        </w:rPr>
        <w:t xml:space="preserve"> </w:t>
      </w:r>
      <w:r>
        <w:rPr>
          <w:rFonts w:hint="eastAsia" w:ascii="Times New Roman" w:hAnsi="Times New Roman" w:eastAsia="宋体" w:cs="Times New Roman"/>
          <w:b/>
          <w:sz w:val="24"/>
          <w:szCs w:val="24"/>
          <w:lang w:val="en-US" w:eastAsia="zh-CN"/>
        </w:rPr>
        <w:t>次要结局指标定义、评价标准及评估时点</w:t>
      </w:r>
    </w:p>
    <w:p>
      <w:pPr>
        <w:keepNext w:val="0"/>
        <w:keepLines w:val="0"/>
        <w:pageBreakBefore w:val="0"/>
        <w:widowControl w:val="0"/>
        <w:kinsoku/>
        <w:wordWrap/>
        <w:overflowPunct/>
        <w:topLinePunct w:val="0"/>
        <w:autoSpaceDE/>
        <w:autoSpaceDN/>
        <w:bidi w:val="0"/>
        <w:adjustRightInd/>
        <w:snapToGrid/>
        <w:spacing w:line="360" w:lineRule="auto"/>
        <w:ind w:left="210" w:leftChars="100"/>
        <w:jc w:val="left"/>
        <w:textAlignment w:val="auto"/>
        <w:rPr>
          <w:rFonts w:hint="default" w:ascii="Times New Roman" w:hAnsi="Times New Roman" w:eastAsia="宋体" w:cs="Times New Roman"/>
          <w:b/>
          <w:sz w:val="24"/>
          <w:szCs w:val="24"/>
        </w:rPr>
      </w:pPr>
      <w:r>
        <w:rPr>
          <w:rFonts w:hint="eastAsia" w:ascii="Times New Roman" w:hAnsi="Times New Roman" w:eastAsia="宋体" w:cs="Times New Roman"/>
          <w:b/>
          <w:sz w:val="24"/>
          <w:szCs w:val="24"/>
          <w:lang w:val="en-US" w:eastAsia="zh-CN"/>
        </w:rPr>
        <w:t>8</w:t>
      </w:r>
      <w:r>
        <w:rPr>
          <w:rFonts w:hint="default" w:ascii="Times New Roman" w:hAnsi="Times New Roman" w:eastAsia="宋体" w:cs="Times New Roman"/>
          <w:b/>
          <w:sz w:val="24"/>
          <w:szCs w:val="24"/>
        </w:rPr>
        <w:t>.</w:t>
      </w:r>
      <w:r>
        <w:rPr>
          <w:rFonts w:hint="eastAsia" w:ascii="Times New Roman" w:hAnsi="Times New Roman" w:eastAsia="宋体" w:cs="Times New Roman"/>
          <w:b/>
          <w:sz w:val="24"/>
          <w:szCs w:val="24"/>
          <w:lang w:val="en-US" w:eastAsia="zh-CN"/>
        </w:rPr>
        <w:t>3</w:t>
      </w:r>
      <w:r>
        <w:rPr>
          <w:rFonts w:hint="default" w:ascii="Times New Roman" w:hAnsi="Times New Roman" w:eastAsia="宋体" w:cs="Times New Roman"/>
          <w:b/>
          <w:sz w:val="24"/>
          <w:szCs w:val="24"/>
        </w:rPr>
        <w:t xml:space="preserve"> 安全性评估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描述有关干预措施或实施过程中出现任何不良事件和其他非预期反应的收集、评估、报告和处理方案。</w:t>
      </w:r>
      <w:r>
        <w:rPr>
          <w:rFonts w:hint="eastAsia" w:ascii="Times New Roman" w:hAnsi="Times New Roman" w:eastAsia="宋体" w:cs="Times New Roman"/>
          <w:sz w:val="24"/>
          <w:szCs w:val="24"/>
          <w:lang w:val="en-US" w:eastAsia="zh-CN"/>
        </w:rPr>
        <w:t>包括</w:t>
      </w:r>
      <w:r>
        <w:rPr>
          <w:rFonts w:hint="default" w:ascii="Times New Roman" w:hAnsi="Times New Roman" w:eastAsia="宋体" w:cs="Times New Roman"/>
          <w:b/>
          <w:bCs/>
          <w:sz w:val="24"/>
          <w:szCs w:val="24"/>
        </w:rPr>
        <w:t>不良事件</w:t>
      </w:r>
      <w:r>
        <w:rPr>
          <w:rFonts w:hint="eastAsia" w:ascii="Times New Roman" w:hAnsi="Times New Roman" w:eastAsia="宋体" w:cs="Times New Roman"/>
          <w:b/>
          <w:bCs/>
          <w:sz w:val="24"/>
          <w:szCs w:val="24"/>
          <w:lang w:eastAsia="zh-CN"/>
        </w:rPr>
        <w:t>（</w:t>
      </w:r>
      <w:r>
        <w:rPr>
          <w:rFonts w:hint="eastAsia" w:ascii="Times New Roman" w:hAnsi="Times New Roman" w:eastAsia="宋体" w:cs="Times New Roman"/>
          <w:b/>
          <w:bCs/>
          <w:sz w:val="24"/>
          <w:szCs w:val="24"/>
          <w:lang w:val="en-US" w:eastAsia="zh-CN"/>
        </w:rPr>
        <w:t>一般不良事件和严重不良事件</w:t>
      </w:r>
      <w:r>
        <w:rPr>
          <w:rFonts w:hint="eastAsia" w:ascii="Times New Roman" w:hAnsi="Times New Roman" w:eastAsia="宋体" w:cs="Times New Roman"/>
          <w:b/>
          <w:bCs/>
          <w:sz w:val="24"/>
          <w:szCs w:val="24"/>
          <w:lang w:eastAsia="zh-CN"/>
        </w:rPr>
        <w:t>）</w:t>
      </w:r>
      <w:r>
        <w:rPr>
          <w:rFonts w:hint="eastAsia" w:ascii="Times New Roman" w:hAnsi="Times New Roman" w:eastAsia="宋体" w:cs="Times New Roman"/>
          <w:b/>
          <w:bCs/>
          <w:sz w:val="24"/>
          <w:szCs w:val="24"/>
          <w:lang w:val="en-US" w:eastAsia="zh-CN"/>
        </w:rPr>
        <w:t>的定义</w:t>
      </w:r>
      <w:r>
        <w:rPr>
          <w:rFonts w:hint="eastAsia" w:ascii="Times New Roman" w:hAnsi="Times New Roman" w:eastAsia="宋体" w:cs="Times New Roman"/>
          <w:b/>
          <w:bCs/>
          <w:sz w:val="24"/>
          <w:szCs w:val="24"/>
          <w:lang w:eastAsia="zh-CN"/>
        </w:rPr>
        <w:t>、</w:t>
      </w:r>
      <w:r>
        <w:rPr>
          <w:rFonts w:hint="default" w:ascii="Times New Roman" w:hAnsi="Times New Roman" w:eastAsia="宋体" w:cs="Times New Roman"/>
          <w:b/>
          <w:bCs/>
          <w:sz w:val="24"/>
          <w:szCs w:val="24"/>
        </w:rPr>
        <w:t>严重程度、时间、相关性和转归</w:t>
      </w:r>
      <w:r>
        <w:rPr>
          <w:rFonts w:hint="eastAsia" w:ascii="Times New Roman" w:hAnsi="Times New Roman" w:eastAsia="宋体" w:cs="Times New Roman"/>
          <w:b/>
          <w:bCs/>
          <w:sz w:val="24"/>
          <w:szCs w:val="24"/>
          <w:lang w:val="en-US" w:eastAsia="zh-CN"/>
        </w:rPr>
        <w:t>等</w:t>
      </w:r>
      <w:r>
        <w:rPr>
          <w:rFonts w:hint="default"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default" w:ascii="Times New Roman" w:hAnsi="Times New Roman" w:eastAsia="宋体" w:cs="Times New Roman"/>
          <w:b/>
          <w:sz w:val="28"/>
          <w:szCs w:val="28"/>
        </w:rPr>
      </w:pPr>
      <w:bookmarkStart w:id="41" w:name="_Toc23401"/>
      <w:bookmarkStart w:id="42" w:name="_Toc11553"/>
      <w:r>
        <w:rPr>
          <w:rFonts w:hint="eastAsia" w:ascii="Times New Roman" w:hAnsi="Times New Roman" w:eastAsia="宋体" w:cs="Times New Roman"/>
          <w:b/>
          <w:sz w:val="28"/>
          <w:szCs w:val="28"/>
          <w:lang w:val="en-US" w:eastAsia="zh-CN"/>
        </w:rPr>
        <w:t>9</w:t>
      </w:r>
      <w:r>
        <w:rPr>
          <w:rFonts w:hint="default" w:ascii="Times New Roman" w:hAnsi="Times New Roman" w:eastAsia="宋体" w:cs="Times New Roman"/>
          <w:b/>
          <w:sz w:val="28"/>
          <w:szCs w:val="28"/>
        </w:rPr>
        <w:t xml:space="preserve"> 统计分析</w:t>
      </w:r>
      <w:bookmarkEnd w:id="41"/>
      <w:bookmarkEnd w:id="42"/>
    </w:p>
    <w:p>
      <w:pPr>
        <w:keepNext w:val="0"/>
        <w:keepLines w:val="0"/>
        <w:pageBreakBefore w:val="0"/>
        <w:widowControl w:val="0"/>
        <w:kinsoku/>
        <w:wordWrap/>
        <w:overflowPunct/>
        <w:topLinePunct w:val="0"/>
        <w:autoSpaceDE/>
        <w:autoSpaceDN/>
        <w:bidi w:val="0"/>
        <w:adjustRightInd/>
        <w:snapToGrid/>
        <w:spacing w:line="360" w:lineRule="auto"/>
        <w:ind w:left="210" w:leftChars="100"/>
        <w:jc w:val="left"/>
        <w:textAlignment w:val="auto"/>
        <w:outlineLvl w:val="1"/>
        <w:rPr>
          <w:rFonts w:hint="default" w:ascii="Times New Roman" w:hAnsi="Times New Roman" w:eastAsia="宋体" w:cs="Times New Roman"/>
          <w:b/>
          <w:sz w:val="24"/>
          <w:szCs w:val="24"/>
        </w:rPr>
      </w:pPr>
      <w:bookmarkStart w:id="43" w:name="_Toc13347"/>
      <w:bookmarkStart w:id="44" w:name="_Toc11691"/>
      <w:r>
        <w:rPr>
          <w:rFonts w:hint="eastAsia" w:ascii="Times New Roman" w:hAnsi="Times New Roman" w:eastAsia="宋体" w:cs="Times New Roman"/>
          <w:b/>
          <w:sz w:val="24"/>
          <w:szCs w:val="24"/>
          <w:lang w:val="en-US" w:eastAsia="zh-CN"/>
        </w:rPr>
        <w:t>9</w:t>
      </w:r>
      <w:r>
        <w:rPr>
          <w:rFonts w:hint="default" w:ascii="Times New Roman" w:hAnsi="Times New Roman" w:eastAsia="宋体" w:cs="Times New Roman"/>
          <w:b/>
          <w:sz w:val="24"/>
          <w:szCs w:val="24"/>
        </w:rPr>
        <w:t xml:space="preserve">.1 </w:t>
      </w:r>
      <w:commentRangeStart w:id="21"/>
      <w:r>
        <w:rPr>
          <w:rFonts w:hint="default" w:ascii="Times New Roman" w:hAnsi="Times New Roman" w:eastAsia="宋体" w:cs="Times New Roman"/>
          <w:b/>
          <w:sz w:val="24"/>
          <w:szCs w:val="24"/>
        </w:rPr>
        <w:t>样本量确定</w:t>
      </w:r>
      <w:commentRangeEnd w:id="21"/>
      <w:r>
        <w:commentReference w:id="21"/>
      </w:r>
      <w:bookmarkEnd w:id="43"/>
      <w:bookmarkEnd w:id="44"/>
      <w:r>
        <w:rPr>
          <w:rFonts w:hint="default" w:ascii="Times New Roman" w:hAnsi="Times New Roman" w:eastAsia="宋体" w:cs="Times New Roman"/>
          <w:b/>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预计达到研究目标而需要的受试者数量以及计算方法，应包括任何临床和统计假设。</w:t>
      </w:r>
    </w:p>
    <w:p>
      <w:pPr>
        <w:keepNext w:val="0"/>
        <w:keepLines w:val="0"/>
        <w:pageBreakBefore w:val="0"/>
        <w:widowControl w:val="0"/>
        <w:kinsoku/>
        <w:wordWrap/>
        <w:overflowPunct/>
        <w:topLinePunct w:val="0"/>
        <w:autoSpaceDE/>
        <w:autoSpaceDN/>
        <w:bidi w:val="0"/>
        <w:adjustRightInd/>
        <w:snapToGrid/>
        <w:spacing w:line="360" w:lineRule="auto"/>
        <w:ind w:left="210" w:leftChars="100"/>
        <w:jc w:val="left"/>
        <w:textAlignment w:val="auto"/>
        <w:outlineLvl w:val="1"/>
        <w:rPr>
          <w:rFonts w:hint="default" w:ascii="Times New Roman" w:hAnsi="Times New Roman" w:eastAsia="宋体" w:cs="Times New Roman"/>
          <w:b/>
          <w:sz w:val="24"/>
          <w:szCs w:val="24"/>
        </w:rPr>
      </w:pPr>
      <w:bookmarkStart w:id="45" w:name="_Toc31912"/>
      <w:bookmarkStart w:id="46" w:name="_Toc22789"/>
      <w:r>
        <w:rPr>
          <w:rFonts w:hint="eastAsia" w:ascii="Times New Roman" w:hAnsi="Times New Roman" w:eastAsia="宋体" w:cs="Times New Roman"/>
          <w:b/>
          <w:sz w:val="24"/>
          <w:szCs w:val="24"/>
          <w:lang w:val="en-US" w:eastAsia="zh-CN"/>
        </w:rPr>
        <w:t>9</w:t>
      </w:r>
      <w:r>
        <w:rPr>
          <w:rFonts w:hint="default" w:ascii="Times New Roman" w:hAnsi="Times New Roman" w:eastAsia="宋体" w:cs="Times New Roman"/>
          <w:b/>
          <w:sz w:val="24"/>
          <w:szCs w:val="24"/>
        </w:rPr>
        <w:t xml:space="preserve">.2 </w:t>
      </w:r>
      <w:commentRangeStart w:id="22"/>
      <w:r>
        <w:rPr>
          <w:rFonts w:hint="default" w:ascii="Times New Roman" w:hAnsi="Times New Roman" w:eastAsia="宋体" w:cs="Times New Roman"/>
          <w:b/>
          <w:sz w:val="24"/>
          <w:szCs w:val="24"/>
        </w:rPr>
        <w:t>分析人群</w:t>
      </w:r>
      <w:commentRangeEnd w:id="22"/>
      <w:r>
        <w:commentReference w:id="22"/>
      </w:r>
      <w:bookmarkEnd w:id="45"/>
      <w:bookmarkEnd w:id="46"/>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描述统计分析人群定义，未依从研究方案的受试者应重点说明放在什么分析集中，用什么方法处理失访数据。</w:t>
      </w:r>
    </w:p>
    <w:p>
      <w:pPr>
        <w:keepNext w:val="0"/>
        <w:keepLines w:val="0"/>
        <w:pageBreakBefore w:val="0"/>
        <w:widowControl w:val="0"/>
        <w:kinsoku/>
        <w:wordWrap/>
        <w:overflowPunct/>
        <w:topLinePunct w:val="0"/>
        <w:autoSpaceDE/>
        <w:autoSpaceDN/>
        <w:bidi w:val="0"/>
        <w:adjustRightInd/>
        <w:snapToGrid/>
        <w:spacing w:line="360" w:lineRule="auto"/>
        <w:ind w:left="420" w:leftChars="200"/>
        <w:jc w:val="left"/>
        <w:textAlignment w:val="auto"/>
        <w:rPr>
          <w:rFonts w:hint="default" w:ascii="Times New Roman" w:hAnsi="Times New Roman" w:eastAsia="宋体" w:cs="Times New Roman"/>
          <w:b/>
          <w:sz w:val="24"/>
          <w:szCs w:val="24"/>
        </w:rPr>
      </w:pPr>
      <w:r>
        <w:rPr>
          <w:rFonts w:hint="eastAsia" w:ascii="Times New Roman" w:hAnsi="Times New Roman" w:eastAsia="宋体" w:cs="Times New Roman"/>
          <w:b/>
          <w:sz w:val="24"/>
          <w:szCs w:val="24"/>
          <w:lang w:val="en-US" w:eastAsia="zh-CN"/>
        </w:rPr>
        <w:t>9</w:t>
      </w:r>
      <w:r>
        <w:rPr>
          <w:rFonts w:hint="default" w:ascii="Times New Roman" w:hAnsi="Times New Roman" w:eastAsia="宋体" w:cs="Times New Roman"/>
          <w:b/>
          <w:sz w:val="24"/>
          <w:szCs w:val="24"/>
        </w:rPr>
        <w:t>.2.1 全分析集</w:t>
      </w:r>
      <w:r>
        <w:rPr>
          <w:rFonts w:hint="eastAsia" w:ascii="Times New Roman" w:hAnsi="Times New Roman" w:eastAsia="宋体" w:cs="Times New Roman"/>
          <w:b/>
          <w:sz w:val="24"/>
          <w:szCs w:val="24"/>
          <w:lang w:val="en-US" w:eastAsia="zh-CN"/>
        </w:rPr>
        <w:t>（FAS）</w:t>
      </w:r>
      <w:r>
        <w:rPr>
          <w:rFonts w:hint="default" w:ascii="Times New Roman" w:hAnsi="Times New Roman" w:eastAsia="宋体" w:cs="Times New Roman"/>
          <w:b/>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420" w:leftChars="200"/>
        <w:jc w:val="left"/>
        <w:textAlignment w:val="auto"/>
        <w:rPr>
          <w:rFonts w:hint="eastAsia" w:ascii="Times New Roman" w:hAnsi="Times New Roman" w:eastAsia="宋体" w:cs="Times New Roman"/>
          <w:b/>
          <w:sz w:val="24"/>
          <w:szCs w:val="24"/>
          <w:lang w:eastAsia="zh-CN"/>
        </w:rPr>
      </w:pPr>
      <w:r>
        <w:rPr>
          <w:rFonts w:hint="eastAsia" w:ascii="Times New Roman" w:hAnsi="Times New Roman" w:eastAsia="宋体" w:cs="Times New Roman"/>
          <w:b/>
          <w:sz w:val="24"/>
          <w:szCs w:val="24"/>
          <w:lang w:val="en-US" w:eastAsia="zh-CN"/>
        </w:rPr>
        <w:t>9</w:t>
      </w:r>
      <w:r>
        <w:rPr>
          <w:rFonts w:hint="default" w:ascii="Times New Roman" w:hAnsi="Times New Roman" w:eastAsia="宋体" w:cs="Times New Roman"/>
          <w:b/>
          <w:sz w:val="24"/>
          <w:szCs w:val="24"/>
        </w:rPr>
        <w:t>.2.2 符合方案分析集</w:t>
      </w:r>
      <w:r>
        <w:rPr>
          <w:rFonts w:hint="eastAsia" w:ascii="Times New Roman" w:hAnsi="Times New Roman" w:eastAsia="宋体" w:cs="Times New Roman"/>
          <w:b/>
          <w:sz w:val="24"/>
          <w:szCs w:val="24"/>
          <w:lang w:eastAsia="zh-CN"/>
        </w:rPr>
        <w:t>（</w:t>
      </w:r>
      <w:r>
        <w:rPr>
          <w:rFonts w:hint="eastAsia" w:ascii="Times New Roman" w:hAnsi="Times New Roman" w:eastAsia="宋体" w:cs="Times New Roman"/>
          <w:b/>
          <w:sz w:val="24"/>
          <w:szCs w:val="24"/>
          <w:lang w:val="en-US" w:eastAsia="zh-CN"/>
        </w:rPr>
        <w:t>PPS</w:t>
      </w:r>
      <w:r>
        <w:rPr>
          <w:rFonts w:hint="eastAsia" w:ascii="Times New Roman" w:hAnsi="Times New Roman" w:eastAsia="宋体" w:cs="Times New Roman"/>
          <w:b/>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420" w:leftChars="200"/>
        <w:jc w:val="left"/>
        <w:textAlignment w:val="auto"/>
        <w:rPr>
          <w:rFonts w:hint="eastAsia" w:ascii="Times New Roman" w:hAnsi="Times New Roman" w:eastAsia="宋体" w:cs="Times New Roman"/>
          <w:b/>
          <w:sz w:val="24"/>
          <w:szCs w:val="24"/>
          <w:lang w:eastAsia="zh-CN"/>
        </w:rPr>
      </w:pPr>
      <w:r>
        <w:rPr>
          <w:rFonts w:hint="eastAsia" w:ascii="Times New Roman" w:hAnsi="Times New Roman" w:eastAsia="宋体" w:cs="Times New Roman"/>
          <w:b/>
          <w:sz w:val="24"/>
          <w:szCs w:val="24"/>
          <w:lang w:val="en-US" w:eastAsia="zh-CN"/>
        </w:rPr>
        <w:t>9</w:t>
      </w:r>
      <w:r>
        <w:rPr>
          <w:rFonts w:hint="default" w:ascii="Times New Roman" w:hAnsi="Times New Roman" w:eastAsia="宋体" w:cs="Times New Roman"/>
          <w:b/>
          <w:sz w:val="24"/>
          <w:szCs w:val="24"/>
        </w:rPr>
        <w:t>.2.3 安全性分析集</w:t>
      </w:r>
      <w:r>
        <w:rPr>
          <w:rFonts w:hint="eastAsia" w:ascii="Times New Roman" w:hAnsi="Times New Roman" w:eastAsia="宋体" w:cs="Times New Roman"/>
          <w:b/>
          <w:sz w:val="24"/>
          <w:szCs w:val="24"/>
          <w:lang w:eastAsia="zh-CN"/>
        </w:rPr>
        <w:t>（</w:t>
      </w:r>
      <w:r>
        <w:rPr>
          <w:rFonts w:hint="eastAsia" w:ascii="Times New Roman" w:hAnsi="Times New Roman" w:eastAsia="宋体" w:cs="Times New Roman"/>
          <w:b/>
          <w:sz w:val="24"/>
          <w:szCs w:val="24"/>
          <w:lang w:val="en-US" w:eastAsia="zh-CN"/>
        </w:rPr>
        <w:t>SS</w:t>
      </w:r>
      <w:r>
        <w:rPr>
          <w:rFonts w:hint="eastAsia" w:ascii="Times New Roman" w:hAnsi="Times New Roman" w:eastAsia="宋体" w:cs="Times New Roman"/>
          <w:b/>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210" w:leftChars="100"/>
        <w:jc w:val="left"/>
        <w:textAlignment w:val="auto"/>
        <w:outlineLvl w:val="1"/>
        <w:rPr>
          <w:rFonts w:hint="default" w:ascii="Times New Roman" w:hAnsi="Times New Roman" w:eastAsia="宋体" w:cs="Times New Roman"/>
          <w:b/>
          <w:sz w:val="24"/>
          <w:szCs w:val="24"/>
        </w:rPr>
      </w:pPr>
      <w:commentRangeStart w:id="23"/>
      <w:bookmarkStart w:id="47" w:name="_Toc4101"/>
      <w:bookmarkStart w:id="48" w:name="_Toc16938"/>
      <w:r>
        <w:rPr>
          <w:rFonts w:hint="eastAsia" w:ascii="Times New Roman" w:hAnsi="Times New Roman" w:eastAsia="宋体" w:cs="Times New Roman"/>
          <w:b/>
          <w:sz w:val="24"/>
          <w:szCs w:val="24"/>
          <w:lang w:val="en-US" w:eastAsia="zh-CN"/>
        </w:rPr>
        <w:t>9</w:t>
      </w:r>
      <w:r>
        <w:rPr>
          <w:rFonts w:hint="default" w:ascii="Times New Roman" w:hAnsi="Times New Roman" w:eastAsia="宋体" w:cs="Times New Roman"/>
          <w:b/>
          <w:sz w:val="24"/>
          <w:szCs w:val="24"/>
        </w:rPr>
        <w:t>.3 统计</w:t>
      </w:r>
      <w:r>
        <w:rPr>
          <w:rFonts w:hint="eastAsia" w:ascii="Times New Roman" w:hAnsi="Times New Roman" w:eastAsia="宋体" w:cs="Times New Roman"/>
          <w:b/>
          <w:sz w:val="24"/>
          <w:szCs w:val="24"/>
          <w:lang w:val="en-US" w:eastAsia="zh-CN"/>
        </w:rPr>
        <w:t>描述与分析</w:t>
      </w:r>
      <w:commentRangeEnd w:id="23"/>
      <w:r>
        <w:commentReference w:id="23"/>
      </w:r>
      <w:bookmarkEnd w:id="47"/>
      <w:bookmarkEnd w:id="48"/>
    </w:p>
    <w:p>
      <w:pPr>
        <w:keepNext w:val="0"/>
        <w:keepLines w:val="0"/>
        <w:pageBreakBefore w:val="0"/>
        <w:widowControl w:val="0"/>
        <w:kinsoku/>
        <w:wordWrap/>
        <w:overflowPunct/>
        <w:topLinePunct w:val="0"/>
        <w:autoSpaceDE/>
        <w:autoSpaceDN/>
        <w:bidi w:val="0"/>
        <w:adjustRightInd/>
        <w:snapToGrid/>
        <w:spacing w:line="360" w:lineRule="auto"/>
        <w:ind w:left="420" w:leftChars="200"/>
        <w:jc w:val="left"/>
        <w:textAlignment w:val="auto"/>
        <w:rPr>
          <w:rFonts w:hint="default" w:ascii="Times New Roman" w:hAnsi="Times New Roman" w:eastAsia="宋体" w:cs="Times New Roman"/>
          <w:b/>
          <w:sz w:val="24"/>
          <w:szCs w:val="24"/>
          <w:lang w:val="en-US" w:eastAsia="zh-CN"/>
        </w:rPr>
      </w:pPr>
      <w:r>
        <w:rPr>
          <w:rFonts w:hint="eastAsia" w:ascii="Times New Roman" w:hAnsi="Times New Roman" w:eastAsia="宋体" w:cs="Times New Roman"/>
          <w:b/>
          <w:sz w:val="24"/>
          <w:szCs w:val="24"/>
          <w:lang w:val="en-US" w:eastAsia="zh-CN"/>
        </w:rPr>
        <w:t>9</w:t>
      </w:r>
      <w:r>
        <w:rPr>
          <w:rFonts w:hint="default" w:ascii="Times New Roman" w:hAnsi="Times New Roman" w:eastAsia="宋体" w:cs="Times New Roman"/>
          <w:b/>
          <w:sz w:val="24"/>
          <w:szCs w:val="24"/>
        </w:rPr>
        <w:t xml:space="preserve">.3.1 </w:t>
      </w:r>
      <w:r>
        <w:rPr>
          <w:rFonts w:hint="eastAsia" w:ascii="Times New Roman" w:hAnsi="Times New Roman" w:eastAsia="宋体" w:cs="Times New Roman"/>
          <w:b/>
          <w:sz w:val="24"/>
          <w:szCs w:val="24"/>
          <w:lang w:val="en-US" w:eastAsia="zh-CN"/>
        </w:rPr>
        <w:t>基线资料的统计描述及分析</w:t>
      </w:r>
    </w:p>
    <w:p>
      <w:pPr>
        <w:keepNext w:val="0"/>
        <w:keepLines w:val="0"/>
        <w:pageBreakBefore w:val="0"/>
        <w:widowControl w:val="0"/>
        <w:kinsoku/>
        <w:wordWrap/>
        <w:overflowPunct/>
        <w:topLinePunct w:val="0"/>
        <w:autoSpaceDE/>
        <w:autoSpaceDN/>
        <w:bidi w:val="0"/>
        <w:adjustRightInd/>
        <w:snapToGrid/>
        <w:spacing w:line="360" w:lineRule="auto"/>
        <w:ind w:left="420" w:leftChars="200"/>
        <w:jc w:val="left"/>
        <w:textAlignment w:val="auto"/>
        <w:rPr>
          <w:rFonts w:hint="default" w:ascii="Times New Roman" w:hAnsi="Times New Roman" w:eastAsia="宋体" w:cs="Times New Roman"/>
          <w:b/>
          <w:sz w:val="24"/>
          <w:szCs w:val="24"/>
        </w:rPr>
      </w:pPr>
      <w:r>
        <w:rPr>
          <w:rFonts w:hint="eastAsia" w:ascii="Times New Roman" w:hAnsi="Times New Roman" w:eastAsia="宋体" w:cs="Times New Roman"/>
          <w:b/>
          <w:sz w:val="24"/>
          <w:szCs w:val="24"/>
          <w:lang w:val="en-US" w:eastAsia="zh-CN"/>
        </w:rPr>
        <w:t xml:space="preserve">9.3.2 </w:t>
      </w:r>
      <w:r>
        <w:rPr>
          <w:rFonts w:hint="default" w:ascii="Times New Roman" w:hAnsi="Times New Roman" w:eastAsia="宋体" w:cs="Times New Roman"/>
          <w:b/>
          <w:sz w:val="24"/>
          <w:szCs w:val="24"/>
        </w:rPr>
        <w:t>主要</w:t>
      </w:r>
      <w:r>
        <w:rPr>
          <w:rFonts w:hint="eastAsia" w:ascii="Times New Roman" w:hAnsi="Times New Roman" w:eastAsia="宋体" w:cs="Times New Roman"/>
          <w:b/>
          <w:sz w:val="24"/>
          <w:szCs w:val="24"/>
          <w:lang w:val="en-US" w:eastAsia="zh-CN"/>
        </w:rPr>
        <w:t>结局指标</w:t>
      </w:r>
      <w:r>
        <w:rPr>
          <w:rFonts w:hint="default" w:ascii="Times New Roman" w:hAnsi="Times New Roman" w:eastAsia="宋体" w:cs="Times New Roman"/>
          <w:b/>
          <w:sz w:val="24"/>
          <w:szCs w:val="24"/>
        </w:rPr>
        <w:t>的</w:t>
      </w:r>
      <w:r>
        <w:rPr>
          <w:rFonts w:hint="eastAsia" w:ascii="Times New Roman" w:hAnsi="Times New Roman" w:eastAsia="宋体" w:cs="Times New Roman"/>
          <w:b/>
          <w:sz w:val="24"/>
          <w:szCs w:val="24"/>
          <w:lang w:val="en-US" w:eastAsia="zh-CN"/>
        </w:rPr>
        <w:t>统计描述及分析</w:t>
      </w:r>
      <w:r>
        <w:rPr>
          <w:rFonts w:hint="default" w:ascii="Times New Roman" w:hAnsi="Times New Roman" w:eastAsia="宋体" w:cs="Times New Roman"/>
          <w:b/>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420" w:leftChars="200"/>
        <w:jc w:val="left"/>
        <w:textAlignment w:val="auto"/>
        <w:rPr>
          <w:rFonts w:hint="default" w:ascii="Times New Roman" w:hAnsi="Times New Roman" w:eastAsia="宋体" w:cs="Times New Roman"/>
          <w:b/>
          <w:sz w:val="24"/>
          <w:szCs w:val="24"/>
        </w:rPr>
      </w:pPr>
      <w:r>
        <w:rPr>
          <w:rFonts w:hint="eastAsia" w:ascii="Times New Roman" w:hAnsi="Times New Roman" w:eastAsia="宋体" w:cs="Times New Roman"/>
          <w:b/>
          <w:sz w:val="24"/>
          <w:szCs w:val="24"/>
          <w:lang w:val="en-US" w:eastAsia="zh-CN"/>
        </w:rPr>
        <w:t>9</w:t>
      </w:r>
      <w:r>
        <w:rPr>
          <w:rFonts w:hint="default" w:ascii="Times New Roman" w:hAnsi="Times New Roman" w:eastAsia="宋体" w:cs="Times New Roman"/>
          <w:b/>
          <w:sz w:val="24"/>
          <w:szCs w:val="24"/>
        </w:rPr>
        <w:t>.3.</w:t>
      </w:r>
      <w:r>
        <w:rPr>
          <w:rFonts w:hint="eastAsia" w:ascii="Times New Roman" w:hAnsi="Times New Roman" w:eastAsia="宋体" w:cs="Times New Roman"/>
          <w:b/>
          <w:sz w:val="24"/>
          <w:szCs w:val="24"/>
          <w:lang w:val="en-US" w:eastAsia="zh-CN"/>
        </w:rPr>
        <w:t>3</w:t>
      </w:r>
      <w:r>
        <w:rPr>
          <w:rFonts w:hint="default" w:ascii="Times New Roman" w:hAnsi="Times New Roman" w:eastAsia="宋体" w:cs="Times New Roman"/>
          <w:b/>
          <w:sz w:val="24"/>
          <w:szCs w:val="24"/>
        </w:rPr>
        <w:t xml:space="preserve"> 次要</w:t>
      </w:r>
      <w:r>
        <w:rPr>
          <w:rFonts w:hint="eastAsia" w:ascii="Times New Roman" w:hAnsi="Times New Roman" w:eastAsia="宋体" w:cs="Times New Roman"/>
          <w:b/>
          <w:sz w:val="24"/>
          <w:szCs w:val="24"/>
          <w:lang w:val="en-US" w:eastAsia="zh-CN"/>
        </w:rPr>
        <w:t>结局指标</w:t>
      </w:r>
      <w:r>
        <w:rPr>
          <w:rFonts w:hint="default" w:ascii="Times New Roman" w:hAnsi="Times New Roman" w:eastAsia="宋体" w:cs="Times New Roman"/>
          <w:b/>
          <w:sz w:val="24"/>
          <w:szCs w:val="24"/>
        </w:rPr>
        <w:t>的</w:t>
      </w:r>
      <w:r>
        <w:rPr>
          <w:rFonts w:hint="eastAsia" w:ascii="Times New Roman" w:hAnsi="Times New Roman" w:eastAsia="宋体" w:cs="Times New Roman"/>
          <w:b/>
          <w:sz w:val="24"/>
          <w:szCs w:val="24"/>
          <w:lang w:val="en-US" w:eastAsia="zh-CN"/>
        </w:rPr>
        <w:t>统计描述及分析</w:t>
      </w:r>
      <w:r>
        <w:rPr>
          <w:rFonts w:hint="default" w:ascii="Times New Roman" w:hAnsi="Times New Roman" w:eastAsia="宋体" w:cs="Times New Roman"/>
          <w:b/>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default" w:ascii="Times New Roman" w:hAnsi="Times New Roman" w:eastAsia="宋体" w:cs="Times New Roman"/>
          <w:b/>
          <w:sz w:val="24"/>
          <w:szCs w:val="24"/>
        </w:rPr>
      </w:pPr>
      <w:r>
        <w:rPr>
          <w:rFonts w:hint="eastAsia" w:ascii="Times New Roman" w:hAnsi="Times New Roman" w:eastAsia="宋体" w:cs="Times New Roman"/>
          <w:b/>
          <w:sz w:val="24"/>
          <w:szCs w:val="24"/>
          <w:lang w:val="en-US" w:eastAsia="zh-CN"/>
        </w:rPr>
        <w:t>9.3.4</w:t>
      </w:r>
      <w:r>
        <w:rPr>
          <w:rFonts w:hint="default" w:ascii="Times New Roman" w:hAnsi="Times New Roman" w:eastAsia="宋体" w:cs="Times New Roman"/>
          <w:b/>
          <w:sz w:val="24"/>
          <w:szCs w:val="24"/>
        </w:rPr>
        <w:t xml:space="preserve"> 安全性</w:t>
      </w:r>
      <w:r>
        <w:rPr>
          <w:rFonts w:hint="eastAsia" w:ascii="Times New Roman" w:hAnsi="Times New Roman" w:eastAsia="宋体" w:cs="Times New Roman"/>
          <w:b/>
          <w:sz w:val="24"/>
          <w:szCs w:val="24"/>
          <w:lang w:val="en-US" w:eastAsia="zh-CN"/>
        </w:rPr>
        <w:t>指标</w:t>
      </w:r>
      <w:r>
        <w:rPr>
          <w:rFonts w:hint="default" w:ascii="Times New Roman" w:hAnsi="Times New Roman" w:eastAsia="宋体" w:cs="Times New Roman"/>
          <w:b/>
          <w:sz w:val="24"/>
          <w:szCs w:val="24"/>
        </w:rPr>
        <w:t>的</w:t>
      </w:r>
      <w:r>
        <w:rPr>
          <w:rFonts w:hint="eastAsia" w:ascii="Times New Roman" w:hAnsi="Times New Roman" w:eastAsia="宋体" w:cs="Times New Roman"/>
          <w:b/>
          <w:sz w:val="24"/>
          <w:szCs w:val="24"/>
          <w:lang w:val="en-US" w:eastAsia="zh-CN"/>
        </w:rPr>
        <w:t>统计描述及分析</w:t>
      </w:r>
      <w:r>
        <w:rPr>
          <w:rFonts w:hint="default" w:ascii="Times New Roman" w:hAnsi="Times New Roman" w:eastAsia="宋体" w:cs="Times New Roman"/>
          <w:b/>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default" w:ascii="Times New Roman" w:hAnsi="Times New Roman" w:eastAsia="宋体" w:cs="Times New Roman"/>
          <w:b/>
          <w:sz w:val="28"/>
          <w:szCs w:val="28"/>
        </w:rPr>
      </w:pPr>
      <w:bookmarkStart w:id="49" w:name="_Toc8591"/>
      <w:bookmarkStart w:id="50" w:name="_Toc11616"/>
      <w:r>
        <w:rPr>
          <w:rFonts w:hint="eastAsia" w:ascii="Times New Roman" w:hAnsi="Times New Roman" w:eastAsia="宋体" w:cs="Times New Roman"/>
          <w:b/>
          <w:sz w:val="28"/>
          <w:szCs w:val="28"/>
          <w:lang w:val="en-US" w:eastAsia="zh-CN"/>
        </w:rPr>
        <w:t>10</w:t>
      </w:r>
      <w:r>
        <w:rPr>
          <w:rFonts w:hint="default" w:ascii="Times New Roman" w:hAnsi="Times New Roman" w:eastAsia="宋体" w:cs="Times New Roman"/>
          <w:b/>
          <w:sz w:val="28"/>
          <w:szCs w:val="28"/>
        </w:rPr>
        <w:t xml:space="preserve"> 数据处理及保存</w:t>
      </w:r>
      <w:bookmarkEnd w:id="49"/>
      <w:bookmarkEnd w:id="50"/>
    </w:p>
    <w:p>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outlineLvl w:val="1"/>
        <w:rPr>
          <w:rFonts w:hint="default" w:ascii="Times New Roman" w:hAnsi="Times New Roman" w:eastAsia="宋体" w:cs="Times New Roman"/>
          <w:b/>
          <w:sz w:val="24"/>
          <w:szCs w:val="24"/>
        </w:rPr>
      </w:pPr>
      <w:bookmarkStart w:id="51" w:name="_Toc25665"/>
      <w:bookmarkStart w:id="52" w:name="_Toc11707"/>
      <w:r>
        <w:rPr>
          <w:rFonts w:hint="eastAsia" w:ascii="Times New Roman" w:hAnsi="Times New Roman" w:eastAsia="宋体" w:cs="Times New Roman"/>
          <w:b/>
          <w:sz w:val="24"/>
          <w:szCs w:val="24"/>
          <w:lang w:val="en-US" w:eastAsia="zh-CN"/>
        </w:rPr>
        <w:t>10.1</w:t>
      </w:r>
      <w:r>
        <w:rPr>
          <w:rFonts w:hint="default" w:ascii="Times New Roman" w:hAnsi="Times New Roman" w:eastAsia="宋体" w:cs="Times New Roman"/>
          <w:b/>
          <w:sz w:val="24"/>
          <w:szCs w:val="24"/>
        </w:rPr>
        <w:t xml:space="preserve"> 数据收集和管理</w:t>
      </w:r>
      <w:bookmarkEnd w:id="51"/>
      <w:bookmarkEnd w:id="52"/>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outlineLvl w:val="2"/>
        <w:rPr>
          <w:rFonts w:hint="default" w:ascii="Times New Roman" w:hAnsi="Times New Roman" w:eastAsia="宋体" w:cs="Times New Roman"/>
          <w:b/>
          <w:sz w:val="24"/>
          <w:szCs w:val="24"/>
        </w:rPr>
      </w:pPr>
      <w:bookmarkStart w:id="53" w:name="_Toc18211"/>
      <w:bookmarkStart w:id="54" w:name="_Toc9573"/>
      <w:r>
        <w:rPr>
          <w:rFonts w:hint="eastAsia" w:ascii="Times New Roman" w:hAnsi="Times New Roman" w:eastAsia="宋体" w:cs="Times New Roman"/>
          <w:b/>
          <w:sz w:val="24"/>
          <w:szCs w:val="24"/>
          <w:lang w:val="en-US" w:eastAsia="zh-CN"/>
        </w:rPr>
        <w:t>10</w:t>
      </w:r>
      <w:r>
        <w:rPr>
          <w:rFonts w:hint="default" w:ascii="Times New Roman" w:hAnsi="Times New Roman" w:eastAsia="宋体" w:cs="Times New Roman"/>
          <w:b/>
          <w:sz w:val="24"/>
          <w:szCs w:val="24"/>
        </w:rPr>
        <w:t>.1</w:t>
      </w:r>
      <w:r>
        <w:rPr>
          <w:rFonts w:hint="eastAsia" w:ascii="Times New Roman" w:hAnsi="Times New Roman" w:eastAsia="宋体" w:cs="Times New Roman"/>
          <w:b/>
          <w:sz w:val="24"/>
          <w:szCs w:val="24"/>
          <w:lang w:val="en-US" w:eastAsia="zh-CN"/>
        </w:rPr>
        <w:t>.1</w:t>
      </w:r>
      <w:r>
        <w:rPr>
          <w:rFonts w:hint="default" w:ascii="Times New Roman" w:hAnsi="Times New Roman" w:eastAsia="宋体" w:cs="Times New Roman"/>
          <w:b/>
          <w:sz w:val="24"/>
          <w:szCs w:val="24"/>
        </w:rPr>
        <w:t xml:space="preserve"> 病例报告表/电子数据记录</w:t>
      </w:r>
      <w:bookmarkEnd w:id="53"/>
      <w:bookmarkEnd w:id="54"/>
      <w:r>
        <w:rPr>
          <w:rFonts w:hint="default" w:ascii="Times New Roman" w:hAnsi="Times New Roman" w:eastAsia="宋体" w:cs="Times New Roman"/>
          <w:b/>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描述评估和收集结局指标、基线和其他试验数据的计划，对录入工具的可靠性和准确性进行描述。</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outlineLvl w:val="2"/>
        <w:rPr>
          <w:rFonts w:hint="default" w:ascii="Times New Roman" w:hAnsi="Times New Roman" w:eastAsia="宋体" w:cs="Times New Roman"/>
          <w:b/>
          <w:sz w:val="24"/>
          <w:szCs w:val="24"/>
        </w:rPr>
      </w:pPr>
      <w:bookmarkStart w:id="55" w:name="_Toc14524"/>
      <w:bookmarkStart w:id="56" w:name="_Toc18994"/>
      <w:r>
        <w:rPr>
          <w:rFonts w:hint="default" w:ascii="Times New Roman" w:hAnsi="Times New Roman" w:eastAsia="宋体" w:cs="Times New Roman"/>
          <w:b/>
          <w:sz w:val="24"/>
          <w:szCs w:val="24"/>
        </w:rPr>
        <w:t>1</w:t>
      </w:r>
      <w:r>
        <w:rPr>
          <w:rFonts w:hint="eastAsia" w:ascii="Times New Roman" w:hAnsi="Times New Roman" w:eastAsia="宋体" w:cs="Times New Roman"/>
          <w:b/>
          <w:sz w:val="24"/>
          <w:szCs w:val="24"/>
          <w:lang w:val="en-US" w:eastAsia="zh-CN"/>
        </w:rPr>
        <w:t>0.1</w:t>
      </w:r>
      <w:r>
        <w:rPr>
          <w:rFonts w:hint="default" w:ascii="Times New Roman" w:hAnsi="Times New Roman" w:eastAsia="宋体" w:cs="Times New Roman"/>
          <w:b/>
          <w:sz w:val="24"/>
          <w:szCs w:val="24"/>
        </w:rPr>
        <w:t>.2 数据管理</w:t>
      </w:r>
      <w:bookmarkEnd w:id="55"/>
      <w:bookmarkEnd w:id="56"/>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描述录入、编码、保密及储存的方案，包括任何用来提高数据质量的相关措施（如双重录入、数据的范围检查等）</w:t>
      </w:r>
      <w:r>
        <w:rPr>
          <w:rFonts w:hint="eastAsia" w:ascii="Times New Roman" w:hAnsi="Times New Roman" w:eastAsia="宋体"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default" w:ascii="Times New Roman" w:hAnsi="Times New Roman" w:eastAsia="宋体" w:cs="Times New Roman"/>
          <w:b/>
          <w:sz w:val="28"/>
          <w:szCs w:val="28"/>
          <w:lang w:val="en-US" w:eastAsia="zh-CN"/>
        </w:rPr>
      </w:pPr>
      <w:bookmarkStart w:id="57" w:name="_Toc25378"/>
      <w:bookmarkStart w:id="58" w:name="_Toc14108"/>
      <w:r>
        <w:rPr>
          <w:rFonts w:hint="default" w:ascii="Times New Roman" w:hAnsi="Times New Roman" w:eastAsia="宋体" w:cs="Times New Roman"/>
          <w:b/>
          <w:sz w:val="28"/>
          <w:szCs w:val="28"/>
        </w:rPr>
        <w:t>1</w:t>
      </w:r>
      <w:r>
        <w:rPr>
          <w:rFonts w:hint="eastAsia" w:ascii="Times New Roman" w:hAnsi="Times New Roman" w:eastAsia="宋体" w:cs="Times New Roman"/>
          <w:b/>
          <w:sz w:val="28"/>
          <w:szCs w:val="28"/>
          <w:lang w:val="en-US" w:eastAsia="zh-CN"/>
        </w:rPr>
        <w:t>1</w:t>
      </w:r>
      <w:r>
        <w:rPr>
          <w:rFonts w:hint="default" w:ascii="Times New Roman" w:hAnsi="Times New Roman" w:eastAsia="宋体" w:cs="Times New Roman"/>
          <w:b/>
          <w:sz w:val="28"/>
          <w:szCs w:val="28"/>
        </w:rPr>
        <w:t xml:space="preserve"> </w:t>
      </w:r>
      <w:r>
        <w:rPr>
          <w:rFonts w:hint="eastAsia" w:ascii="Times New Roman" w:hAnsi="Times New Roman" w:eastAsia="宋体" w:cs="Times New Roman"/>
          <w:b/>
          <w:sz w:val="28"/>
          <w:szCs w:val="28"/>
          <w:lang w:val="en-US" w:eastAsia="zh-CN"/>
        </w:rPr>
        <w:t>研究质量控制</w:t>
      </w:r>
      <w:bookmarkEnd w:id="57"/>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default" w:ascii="Times New Roman" w:hAnsi="Times New Roman" w:eastAsia="宋体" w:cs="Times New Roman"/>
          <w:b/>
          <w:sz w:val="28"/>
          <w:szCs w:val="28"/>
        </w:rPr>
      </w:pPr>
      <w:bookmarkStart w:id="59" w:name="_Toc15525"/>
      <w:r>
        <w:rPr>
          <w:rFonts w:hint="eastAsia" w:ascii="Times New Roman" w:hAnsi="Times New Roman" w:eastAsia="宋体" w:cs="Times New Roman"/>
          <w:b/>
          <w:sz w:val="28"/>
          <w:szCs w:val="28"/>
          <w:lang w:val="en-US" w:eastAsia="zh-CN"/>
        </w:rPr>
        <w:t xml:space="preserve">12 </w:t>
      </w:r>
      <w:r>
        <w:rPr>
          <w:rFonts w:hint="default" w:ascii="Times New Roman" w:hAnsi="Times New Roman" w:eastAsia="宋体" w:cs="Times New Roman"/>
          <w:b/>
          <w:sz w:val="28"/>
          <w:szCs w:val="28"/>
        </w:rPr>
        <w:t>道德伦理</w:t>
      </w:r>
      <w:bookmarkEnd w:id="58"/>
      <w:bookmarkEnd w:id="59"/>
    </w:p>
    <w:p>
      <w:pPr>
        <w:keepNext w:val="0"/>
        <w:keepLines w:val="0"/>
        <w:pageBreakBefore w:val="0"/>
        <w:widowControl w:val="0"/>
        <w:kinsoku/>
        <w:wordWrap/>
        <w:overflowPunct/>
        <w:topLinePunct w:val="0"/>
        <w:autoSpaceDE/>
        <w:autoSpaceDN/>
        <w:bidi w:val="0"/>
        <w:adjustRightInd/>
        <w:snapToGrid/>
        <w:spacing w:line="360" w:lineRule="auto"/>
        <w:ind w:left="210" w:leftChars="100"/>
        <w:jc w:val="left"/>
        <w:textAlignment w:val="auto"/>
        <w:outlineLvl w:val="1"/>
        <w:rPr>
          <w:rFonts w:hint="default" w:ascii="Times New Roman" w:hAnsi="Times New Roman" w:eastAsia="宋体" w:cs="Times New Roman"/>
          <w:b/>
          <w:sz w:val="24"/>
          <w:szCs w:val="24"/>
        </w:rPr>
      </w:pPr>
      <w:bookmarkStart w:id="60" w:name="_Toc8777"/>
      <w:bookmarkStart w:id="61" w:name="_Toc21546"/>
      <w:r>
        <w:rPr>
          <w:rFonts w:hint="eastAsia" w:ascii="Times New Roman" w:hAnsi="Times New Roman" w:eastAsia="宋体" w:cs="Times New Roman"/>
          <w:b/>
          <w:sz w:val="24"/>
          <w:szCs w:val="24"/>
          <w:lang w:val="en-US" w:eastAsia="zh-CN"/>
        </w:rPr>
        <w:t>12</w:t>
      </w:r>
      <w:r>
        <w:rPr>
          <w:rFonts w:hint="default" w:ascii="Times New Roman" w:hAnsi="Times New Roman" w:eastAsia="宋体" w:cs="Times New Roman"/>
          <w:b/>
          <w:sz w:val="24"/>
          <w:szCs w:val="24"/>
        </w:rPr>
        <w:t>.1 伦理委员会</w:t>
      </w:r>
      <w:bookmarkEnd w:id="60"/>
      <w:bookmarkEnd w:id="61"/>
      <w:r>
        <w:rPr>
          <w:rFonts w:hint="default" w:ascii="Times New Roman" w:hAnsi="Times New Roman" w:eastAsia="宋体" w:cs="Times New Roman"/>
          <w:b/>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应描述如何得到研究伦理委员会/机构审查委员会批准的计划。</w:t>
      </w:r>
    </w:p>
    <w:p>
      <w:pPr>
        <w:keepNext w:val="0"/>
        <w:keepLines w:val="0"/>
        <w:pageBreakBefore w:val="0"/>
        <w:widowControl w:val="0"/>
        <w:kinsoku/>
        <w:wordWrap/>
        <w:overflowPunct/>
        <w:topLinePunct w:val="0"/>
        <w:autoSpaceDE/>
        <w:autoSpaceDN/>
        <w:bidi w:val="0"/>
        <w:adjustRightInd/>
        <w:snapToGrid/>
        <w:spacing w:line="360" w:lineRule="auto"/>
        <w:ind w:left="210" w:leftChars="100"/>
        <w:jc w:val="left"/>
        <w:textAlignment w:val="auto"/>
        <w:outlineLvl w:val="1"/>
        <w:rPr>
          <w:rFonts w:hint="default" w:ascii="Times New Roman" w:hAnsi="Times New Roman" w:eastAsia="宋体" w:cs="Times New Roman"/>
          <w:b/>
          <w:sz w:val="24"/>
          <w:szCs w:val="24"/>
        </w:rPr>
      </w:pPr>
      <w:bookmarkStart w:id="62" w:name="_Toc22238"/>
      <w:bookmarkStart w:id="63" w:name="_Toc20085"/>
      <w:r>
        <w:rPr>
          <w:rFonts w:hint="default" w:ascii="Times New Roman" w:hAnsi="Times New Roman" w:eastAsia="宋体" w:cs="Times New Roman"/>
          <w:b/>
          <w:sz w:val="24"/>
          <w:szCs w:val="24"/>
        </w:rPr>
        <w:t>1</w:t>
      </w:r>
      <w:r>
        <w:rPr>
          <w:rFonts w:hint="eastAsia" w:ascii="Times New Roman" w:hAnsi="Times New Roman" w:eastAsia="宋体" w:cs="Times New Roman"/>
          <w:b/>
          <w:sz w:val="24"/>
          <w:szCs w:val="24"/>
          <w:lang w:val="en-US" w:eastAsia="zh-CN"/>
        </w:rPr>
        <w:t>2</w:t>
      </w:r>
      <w:r>
        <w:rPr>
          <w:rFonts w:hint="default" w:ascii="Times New Roman" w:hAnsi="Times New Roman" w:eastAsia="宋体" w:cs="Times New Roman"/>
          <w:b/>
          <w:sz w:val="24"/>
          <w:szCs w:val="24"/>
        </w:rPr>
        <w:t>.2 患者</w:t>
      </w:r>
      <w:r>
        <w:rPr>
          <w:rFonts w:hint="eastAsia" w:ascii="Times New Roman" w:hAnsi="Times New Roman" w:eastAsia="宋体" w:cs="Times New Roman"/>
          <w:b/>
          <w:sz w:val="24"/>
          <w:szCs w:val="24"/>
          <w:lang w:val="en-US" w:eastAsia="zh-CN"/>
        </w:rPr>
        <w:t>隐私保护</w:t>
      </w:r>
      <w:r>
        <w:rPr>
          <w:rFonts w:hint="default" w:ascii="Times New Roman" w:hAnsi="Times New Roman" w:eastAsia="宋体" w:cs="Times New Roman"/>
          <w:b/>
          <w:sz w:val="24"/>
          <w:szCs w:val="24"/>
        </w:rPr>
        <w:t>及知情同意</w:t>
      </w:r>
      <w:bookmarkEnd w:id="62"/>
      <w:bookmarkEnd w:id="63"/>
      <w:r>
        <w:rPr>
          <w:rFonts w:hint="default" w:ascii="Times New Roman" w:hAnsi="Times New Roman" w:eastAsia="宋体" w:cs="Times New Roman"/>
          <w:b/>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default" w:ascii="Times New Roman" w:hAnsi="Times New Roman" w:eastAsia="宋体" w:cs="Times New Roman"/>
          <w:b/>
          <w:sz w:val="28"/>
          <w:szCs w:val="28"/>
        </w:rPr>
      </w:pPr>
      <w:bookmarkStart w:id="64" w:name="_Toc4773"/>
      <w:bookmarkStart w:id="65" w:name="_Toc13964"/>
      <w:r>
        <w:rPr>
          <w:rFonts w:hint="default" w:ascii="Times New Roman" w:hAnsi="Times New Roman" w:eastAsia="宋体" w:cs="Times New Roman"/>
          <w:b/>
          <w:sz w:val="28"/>
          <w:szCs w:val="28"/>
        </w:rPr>
        <w:t>1</w:t>
      </w:r>
      <w:r>
        <w:rPr>
          <w:rFonts w:hint="eastAsia" w:ascii="Times New Roman" w:hAnsi="Times New Roman" w:eastAsia="宋体" w:cs="Times New Roman"/>
          <w:b/>
          <w:sz w:val="28"/>
          <w:szCs w:val="28"/>
          <w:lang w:val="en-US" w:eastAsia="zh-CN"/>
        </w:rPr>
        <w:t>3</w:t>
      </w:r>
      <w:r>
        <w:rPr>
          <w:rFonts w:hint="default" w:ascii="Times New Roman" w:hAnsi="Times New Roman" w:eastAsia="宋体" w:cs="Times New Roman"/>
          <w:b/>
          <w:sz w:val="28"/>
          <w:szCs w:val="28"/>
        </w:rPr>
        <w:t xml:space="preserve"> 试验组织架构</w:t>
      </w:r>
      <w:bookmarkEnd w:id="64"/>
      <w:bookmarkEnd w:id="65"/>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包括申办方，承办方，试验管理组，试验指导小组，数据监察委员会，研究经费来源等。</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1</w:t>
      </w:r>
      <w:r>
        <w:rPr>
          <w:rFonts w:hint="eastAsia" w:ascii="Times New Roman" w:hAnsi="Times New Roman" w:eastAsia="宋体" w:cs="Times New Roman"/>
          <w:b/>
          <w:sz w:val="28"/>
          <w:szCs w:val="28"/>
          <w:lang w:val="en-US" w:eastAsia="zh-CN"/>
        </w:rPr>
        <w:t>4</w:t>
      </w:r>
      <w:r>
        <w:rPr>
          <w:rFonts w:hint="default" w:ascii="Times New Roman" w:hAnsi="Times New Roman" w:eastAsia="宋体" w:cs="Times New Roman"/>
          <w:b/>
          <w:sz w:val="28"/>
          <w:szCs w:val="28"/>
        </w:rPr>
        <w:t xml:space="preserve"> 保密及数据安全</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sz w:val="28"/>
          <w:szCs w:val="28"/>
        </w:rPr>
      </w:pPr>
      <w:r>
        <w:rPr>
          <w:rFonts w:hint="eastAsia" w:ascii="Times New Roman" w:hAnsi="Times New Roman" w:eastAsia="宋体" w:cs="Times New Roman"/>
          <w:b/>
          <w:sz w:val="28"/>
          <w:szCs w:val="28"/>
          <w:lang w:val="en-US" w:eastAsia="zh-CN"/>
        </w:rPr>
        <w:t>15</w:t>
      </w:r>
      <w:r>
        <w:rPr>
          <w:rFonts w:hint="default" w:ascii="Times New Roman" w:hAnsi="Times New Roman" w:eastAsia="宋体" w:cs="Times New Roman"/>
          <w:b/>
          <w:sz w:val="28"/>
          <w:szCs w:val="28"/>
        </w:rPr>
        <w:t xml:space="preserve"> 出版说明</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sz w:val="28"/>
          <w:szCs w:val="28"/>
        </w:rPr>
      </w:pPr>
      <w:r>
        <w:rPr>
          <w:rFonts w:hint="default" w:ascii="Times New Roman" w:hAnsi="Times New Roman" w:eastAsia="宋体" w:cs="Times New Roman"/>
          <w:b/>
          <w:sz w:val="28"/>
          <w:szCs w:val="28"/>
          <w:lang w:val="en-US" w:eastAsia="zh-CN"/>
        </w:rPr>
        <w:t>1</w:t>
      </w:r>
      <w:r>
        <w:rPr>
          <w:rFonts w:hint="eastAsia" w:ascii="Times New Roman" w:hAnsi="Times New Roman" w:eastAsia="宋体" w:cs="Times New Roman"/>
          <w:b/>
          <w:sz w:val="28"/>
          <w:szCs w:val="28"/>
          <w:lang w:val="en-US" w:eastAsia="zh-CN"/>
        </w:rPr>
        <w:t>6</w:t>
      </w:r>
      <w:r>
        <w:rPr>
          <w:rFonts w:hint="default" w:ascii="Times New Roman" w:hAnsi="Times New Roman" w:eastAsia="宋体" w:cs="Times New Roman"/>
          <w:b/>
          <w:sz w:val="28"/>
          <w:szCs w:val="28"/>
        </w:rPr>
        <w:t xml:space="preserve"> 参考文献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rPr>
      </w:pPr>
      <w:r>
        <w:rPr>
          <w:rFonts w:hint="eastAsia" w:ascii="Times New Roman" w:hAnsi="Times New Roman" w:eastAsia="宋体" w:cs="Times New Roman"/>
          <w:b/>
          <w:sz w:val="28"/>
          <w:szCs w:val="28"/>
          <w:lang w:val="en-US" w:eastAsia="zh-CN"/>
        </w:rPr>
        <w:t>17</w:t>
      </w:r>
      <w:r>
        <w:rPr>
          <w:rFonts w:hint="default" w:ascii="Times New Roman" w:hAnsi="Times New Roman" w:eastAsia="宋体" w:cs="Times New Roman"/>
          <w:b/>
          <w:sz w:val="28"/>
          <w:szCs w:val="28"/>
        </w:rPr>
        <w:t xml:space="preserve"> 附录</w:t>
      </w:r>
    </w:p>
    <w:sectPr>
      <w:footerReference r:id="rId8" w:type="default"/>
      <w:pgSz w:w="11906" w:h="16838"/>
      <w:pgMar w:top="720" w:right="1514" w:bottom="720" w:left="1514" w:header="851" w:footer="992" w:gutter="0"/>
      <w:pgNumType w:fmt="decimal" w:start="1"/>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严格执行" w:date="2023-09-07T17:35:37Z" w:initials="">
    <w:p w14:paraId="03B708CE">
      <w:pPr>
        <w:pStyle w:val="4"/>
        <w:rPr>
          <w:rFonts w:hint="default" w:eastAsiaTheme="minorEastAsia"/>
          <w:lang w:val="en-US" w:eastAsia="zh-CN"/>
        </w:rPr>
      </w:pPr>
      <w:r>
        <w:rPr>
          <w:rFonts w:hint="eastAsia"/>
          <w:lang w:val="en-US" w:eastAsia="zh-CN"/>
        </w:rPr>
        <w:t>选中全文内容后，先将字体选择设置为宋体，再选择设置为TNR；切记不可将字体选择顺序倒置</w:t>
      </w:r>
    </w:p>
  </w:comment>
  <w:comment w:id="1" w:author="严格执行" w:date="2023-09-07T17:28:25Z" w:initials="">
    <w:p w14:paraId="3F770250">
      <w:pPr>
        <w:pStyle w:val="4"/>
        <w:rPr>
          <w:rFonts w:hint="default" w:ascii="Times New Roman" w:hAnsi="Times New Roman" w:eastAsia="宋体" w:cs="Times New Roman"/>
          <w:sz w:val="24"/>
          <w:szCs w:val="24"/>
          <w:lang w:val="en-US"/>
        </w:rPr>
      </w:pPr>
      <w:r>
        <w:rPr>
          <w:rFonts w:hint="default" w:ascii="Times New Roman" w:hAnsi="Times New Roman" w:eastAsia="宋体" w:cs="Times New Roman"/>
          <w:sz w:val="24"/>
          <w:szCs w:val="24"/>
          <w:lang w:val="en-US" w:eastAsia="zh-CN"/>
        </w:rPr>
        <w:t>封面所需填写内容均为宋体、四号；其余处内容、字体、字号及格式等不可改动</w:t>
      </w:r>
    </w:p>
    <w:p w14:paraId="6B03085E">
      <w:pPr>
        <w:pStyle w:val="4"/>
      </w:pPr>
    </w:p>
  </w:comment>
  <w:comment w:id="2" w:author="严格执行" w:date="2023-09-07T17:28:59Z" w:initials="">
    <w:p w14:paraId="6D9E0FB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Times New Roman" w:hAnsi="Times New Roman" w:eastAsia="宋体" w:cs="Times New Roman"/>
          <w:i w:val="0"/>
          <w:iCs w:val="0"/>
          <w:caps w:val="0"/>
          <w:spacing w:val="0"/>
          <w:sz w:val="24"/>
          <w:szCs w:val="24"/>
          <w:lang w:val="en-US"/>
        </w:rPr>
      </w:pPr>
      <w:r>
        <w:rPr>
          <w:rFonts w:hint="default" w:ascii="Times New Roman" w:hAnsi="Times New Roman" w:eastAsia="宋体" w:cs="Times New Roman"/>
          <w:i w:val="0"/>
          <w:iCs w:val="0"/>
          <w:caps w:val="0"/>
          <w:spacing w:val="0"/>
          <w:kern w:val="0"/>
          <w:sz w:val="24"/>
          <w:szCs w:val="24"/>
          <w:shd w:val="clear" w:fill="FFFFFF"/>
          <w:lang w:val="en-US" w:eastAsia="zh-CN" w:bidi="ar"/>
        </w:rPr>
        <w:t>命名规则参考《IIT立项填写指引》，见一体化平台-首页-通知公告</w:t>
      </w:r>
    </w:p>
    <w:p w14:paraId="03CD1A0C">
      <w:pPr>
        <w:pStyle w:val="4"/>
      </w:pPr>
    </w:p>
  </w:comment>
  <w:comment w:id="3" w:author="严格执行" w:date="2023-09-07T17:29:50Z" w:initials="">
    <w:p w14:paraId="627B751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ind w:left="0" w:right="0" w:firstLine="0"/>
        <w:jc w:val="left"/>
        <w:rPr>
          <w:rFonts w:hint="default" w:ascii="Times New Roman" w:hAnsi="Times New Roman" w:eastAsia="宋体" w:cs="Times New Roman"/>
          <w:i w:val="0"/>
          <w:iCs w:val="0"/>
          <w:caps w:val="0"/>
          <w:color w:val="000000"/>
          <w:spacing w:val="0"/>
          <w:kern w:val="0"/>
          <w:sz w:val="24"/>
          <w:szCs w:val="24"/>
          <w:shd w:val="clear" w:fill="FFFFFF"/>
          <w:lang w:val="en-US" w:eastAsia="zh-CN" w:bidi="ar"/>
        </w:rPr>
      </w:pPr>
      <w:r>
        <w:rPr>
          <w:rFonts w:hint="default" w:ascii="Times New Roman" w:hAnsi="Times New Roman" w:eastAsia="宋体" w:cs="Times New Roman"/>
          <w:i w:val="0"/>
          <w:iCs w:val="0"/>
          <w:caps w:val="0"/>
          <w:color w:val="000000"/>
          <w:spacing w:val="0"/>
          <w:kern w:val="0"/>
          <w:sz w:val="24"/>
          <w:szCs w:val="24"/>
          <w:shd w:val="clear" w:fill="FFFFFF"/>
          <w:lang w:val="en-US" w:eastAsia="zh-CN" w:bidi="ar"/>
        </w:rPr>
        <w:t>课题负责人，需为本院执业的有临床资质人员。</w:t>
      </w:r>
      <w:bookmarkStart w:id="66" w:name="2"/>
      <w:bookmarkEnd w:id="66"/>
    </w:p>
    <w:p w14:paraId="3C4A2F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ind w:left="0" w:right="0" w:firstLine="0"/>
        <w:jc w:val="left"/>
        <w:rPr>
          <w:rFonts w:hint="default" w:ascii="Times New Roman" w:hAnsi="Times New Roman" w:eastAsia="宋体" w:cs="Times New Roman"/>
          <w:i w:val="0"/>
          <w:iCs w:val="0"/>
          <w:caps w:val="0"/>
          <w:color w:val="000000"/>
          <w:spacing w:val="0"/>
          <w:sz w:val="24"/>
          <w:szCs w:val="24"/>
        </w:rPr>
      </w:pPr>
      <w:r>
        <w:rPr>
          <w:rFonts w:hint="default" w:ascii="Times New Roman" w:hAnsi="Times New Roman" w:eastAsia="宋体" w:cs="Times New Roman"/>
          <w:i w:val="0"/>
          <w:iCs w:val="0"/>
          <w:caps w:val="0"/>
          <w:color w:val="000000"/>
          <w:spacing w:val="0"/>
          <w:kern w:val="0"/>
          <w:sz w:val="24"/>
          <w:szCs w:val="24"/>
          <w:shd w:val="clear" w:fill="FFFFFF"/>
          <w:lang w:val="en-US" w:eastAsia="zh-CN" w:bidi="ar"/>
        </w:rPr>
        <w:t>研究生开题项目，应填写指导导师姓名</w:t>
      </w:r>
    </w:p>
    <w:p w14:paraId="02805C67">
      <w:pPr>
        <w:pStyle w:val="4"/>
      </w:pPr>
    </w:p>
  </w:comment>
  <w:comment w:id="4" w:author="严格执行" w:date="2023-09-07T17:31:09Z" w:initials="">
    <w:p w14:paraId="46253516">
      <w:pPr>
        <w:pStyle w:val="4"/>
        <w:rPr>
          <w:rFonts w:hint="eastAsia" w:ascii="宋体" w:hAnsi="宋体" w:eastAsia="宋体" w:cs="宋体"/>
          <w:sz w:val="24"/>
          <w:szCs w:val="24"/>
        </w:rPr>
      </w:pPr>
      <w:r>
        <w:rPr>
          <w:rFonts w:hint="eastAsia" w:ascii="宋体" w:hAnsi="宋体" w:eastAsia="宋体" w:cs="宋体"/>
          <w:sz w:val="24"/>
          <w:szCs w:val="24"/>
          <w:lang w:val="en-US" w:eastAsia="zh-CN"/>
        </w:rPr>
        <w:t>负责项目开展或立项提交的实际操作人电话</w:t>
      </w:r>
    </w:p>
  </w:comment>
  <w:comment w:id="5" w:author="严格执行" w:date="2023-09-07T17:34:04Z" w:initials="">
    <w:p w14:paraId="03511232">
      <w:pPr>
        <w:pStyle w:val="4"/>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版本日期为方案制定日期，不是立项提交日期；页眉处版本号和日期须与此处一致</w:t>
      </w:r>
    </w:p>
    <w:p w14:paraId="2FC3774C">
      <w:pPr>
        <w:pStyle w:val="4"/>
      </w:pPr>
    </w:p>
  </w:comment>
  <w:comment w:id="6" w:author="严格执行" w:date="2023-09-08T15:44:49Z" w:initials="">
    <w:p w14:paraId="6F2949D6">
      <w:pPr>
        <w:pStyle w:val="4"/>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宋体、小二、加粗</w:t>
      </w:r>
    </w:p>
  </w:comment>
  <w:comment w:id="7" w:author="严格执行" w:date="2023-09-08T17:48:29Z" w:initials="">
    <w:p w14:paraId="22CB2ABD">
      <w:pPr>
        <w:pStyle w:val="4"/>
        <w:spacing w:line="360" w:lineRule="auto"/>
        <w:rPr>
          <w:rFonts w:hint="default" w:eastAsia="宋体"/>
          <w:b w:val="0"/>
          <w:bCs w:val="0"/>
          <w:color w:val="auto"/>
          <w:lang w:val="en-US" w:eastAsia="zh-CN"/>
        </w:rPr>
      </w:pPr>
      <w:r>
        <w:rPr>
          <w:rFonts w:hint="default" w:ascii="Times New Roman" w:hAnsi="Times New Roman" w:eastAsia="宋体" w:cs="Times New Roman"/>
          <w:b w:val="0"/>
          <w:bCs w:val="0"/>
          <w:color w:val="auto"/>
          <w:spacing w:val="20"/>
          <w:sz w:val="24"/>
          <w:szCs w:val="24"/>
        </w:rPr>
        <w:t>中文使用宋体，英文使用Times New Roman</w:t>
      </w:r>
      <w:r>
        <w:rPr>
          <w:rFonts w:hint="eastAsia" w:ascii="Times New Roman" w:hAnsi="Times New Roman" w:eastAsia="宋体" w:cs="Times New Roman"/>
          <w:b w:val="0"/>
          <w:bCs w:val="0"/>
          <w:color w:val="auto"/>
          <w:spacing w:val="20"/>
          <w:sz w:val="24"/>
          <w:szCs w:val="24"/>
          <w:lang w:eastAsia="zh-CN"/>
        </w:rPr>
        <w:t>；</w:t>
      </w:r>
      <w:r>
        <w:rPr>
          <w:rFonts w:hint="eastAsia" w:ascii="Times New Roman" w:hAnsi="Times New Roman" w:eastAsia="宋体" w:cs="Times New Roman"/>
          <w:b w:val="0"/>
          <w:bCs w:val="0"/>
          <w:color w:val="auto"/>
          <w:spacing w:val="20"/>
          <w:sz w:val="24"/>
          <w:szCs w:val="24"/>
          <w:lang w:val="en-US" w:eastAsia="zh-CN"/>
        </w:rPr>
        <w:t>字号均为小四号；1.5倍行距</w:t>
      </w:r>
    </w:p>
  </w:comment>
  <w:comment w:id="8" w:author="严格执行" w:date="2023-09-07T17:42:56Z" w:initials="">
    <w:p w14:paraId="777A71F2">
      <w:pPr>
        <w:pStyle w:val="4"/>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一级标题，四号、加粗</w:t>
      </w:r>
    </w:p>
  </w:comment>
  <w:comment w:id="9" w:author="严格执行" w:date="2023-09-07T17:44:53Z" w:initials="">
    <w:p w14:paraId="6BE6031F">
      <w:pPr>
        <w:pStyle w:val="4"/>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正文，小四号、不加粗</w:t>
      </w:r>
    </w:p>
  </w:comment>
  <w:comment w:id="10" w:author="严格执行" w:date="2023-09-07T17:44:41Z" w:initials="">
    <w:p w14:paraId="5AD32D1B">
      <w:pPr>
        <w:pStyle w:val="4"/>
        <w:rPr>
          <w:rFonts w:hint="eastAsia" w:ascii="宋体" w:hAnsi="宋体" w:eastAsia="宋体" w:cs="宋体"/>
          <w:sz w:val="24"/>
          <w:szCs w:val="24"/>
        </w:rPr>
      </w:pPr>
      <w:r>
        <w:rPr>
          <w:rFonts w:hint="eastAsia" w:ascii="宋体" w:hAnsi="宋体" w:eastAsia="宋体" w:cs="宋体"/>
          <w:sz w:val="24"/>
          <w:szCs w:val="24"/>
          <w:lang w:val="en-US" w:eastAsia="zh-CN"/>
        </w:rPr>
        <w:t>二级标题，小四号、加粗；如果只有一个研究目的，可不设置主要和次要之分</w:t>
      </w:r>
    </w:p>
  </w:comment>
  <w:comment w:id="11" w:author="严格执行" w:date="2023-09-08T08:44:21Z" w:initials="">
    <w:p w14:paraId="2FC311D4">
      <w:pPr>
        <w:pStyle w:val="4"/>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注意：临床“试验”，而非“实验”</w:t>
      </w:r>
    </w:p>
  </w:comment>
  <w:comment w:id="12" w:author="严格执行" w:date="2023-09-08T13:58:21Z" w:initials="">
    <w:p w14:paraId="620742D1">
      <w:pPr>
        <w:pStyle w:val="4"/>
        <w:rPr>
          <w:color w:val="auto"/>
          <w:sz w:val="24"/>
          <w:szCs w:val="24"/>
        </w:rPr>
      </w:pPr>
      <w:r>
        <w:rPr>
          <w:rFonts w:hint="default" w:ascii="Times New Roman" w:hAnsi="Times New Roman" w:eastAsia="宋体" w:cs="Times New Roman"/>
          <w:color w:val="auto"/>
          <w:sz w:val="24"/>
          <w:szCs w:val="24"/>
        </w:rPr>
        <w:t>建议附上研究日程表，应包含筛选期、治疗期和随访期等</w:t>
      </w:r>
    </w:p>
  </w:comment>
  <w:comment w:id="13" w:author="严格执行" w:date="2023-09-08T15:57:42Z" w:initials="">
    <w:p w14:paraId="715F5E77">
      <w:pPr>
        <w:pStyle w:val="4"/>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说明来自哪家医院；门诊还是病房。</w:t>
      </w:r>
    </w:p>
  </w:comment>
  <w:comment w:id="14" w:author="严格执行" w:date="2023-09-08T15:59:15Z" w:initials="">
    <w:p w14:paraId="388C1CB1">
      <w:pPr>
        <w:pStyle w:val="4"/>
        <w:rPr>
          <w:rFonts w:hint="default" w:eastAsiaTheme="minorEastAsia"/>
          <w:lang w:val="en-US" w:eastAsia="zh-CN"/>
        </w:rPr>
      </w:pPr>
      <w:r>
        <w:rPr>
          <w:rFonts w:hint="eastAsia"/>
          <w:lang w:val="en-US" w:eastAsia="zh-CN"/>
        </w:rPr>
        <w:t>涉及到疾病或证候诊断标准时，应给出参考文献</w:t>
      </w:r>
    </w:p>
  </w:comment>
  <w:comment w:id="15" w:author="严格执行" w:date="2023-09-07T17:51:03Z" w:initials="">
    <w:p w14:paraId="4D836DB5">
      <w:pPr>
        <w:pStyle w:val="4"/>
        <w:rPr>
          <w:rFonts w:hint="default" w:eastAsiaTheme="minorEastAsia"/>
          <w:color w:val="auto"/>
          <w:lang w:val="en-US" w:eastAsia="zh-CN"/>
        </w:rPr>
      </w:pPr>
      <w:r>
        <w:rPr>
          <w:rFonts w:hint="eastAsia"/>
          <w:color w:val="auto"/>
          <w:lang w:val="en-US" w:eastAsia="zh-CN"/>
        </w:rPr>
        <w:t>排除标准是在患者符合了纳入标准的基础上，进一步提出的特殊情况，并非纳入标准的对立。例如，纳入标准中提出</w:t>
      </w:r>
      <w:r>
        <w:rPr>
          <w:rFonts w:hint="default"/>
          <w:color w:val="auto"/>
          <w:lang w:val="en-US" w:eastAsia="zh-CN"/>
        </w:rPr>
        <w:t>”</w:t>
      </w:r>
      <w:r>
        <w:rPr>
          <w:rFonts w:hint="eastAsia"/>
          <w:color w:val="auto"/>
          <w:lang w:val="en-US" w:eastAsia="zh-CN"/>
        </w:rPr>
        <w:t>限定性别为男性</w:t>
      </w:r>
      <w:r>
        <w:rPr>
          <w:rFonts w:hint="default"/>
          <w:color w:val="auto"/>
          <w:lang w:val="en-US" w:eastAsia="zh-CN"/>
        </w:rPr>
        <w:t>”</w:t>
      </w:r>
      <w:r>
        <w:rPr>
          <w:rFonts w:hint="eastAsia"/>
          <w:color w:val="auto"/>
          <w:lang w:val="en-US" w:eastAsia="zh-CN"/>
        </w:rPr>
        <w:t>，则排除标准中不需要提出</w:t>
      </w:r>
      <w:r>
        <w:rPr>
          <w:rFonts w:hint="default"/>
          <w:color w:val="auto"/>
          <w:lang w:val="en-US" w:eastAsia="zh-CN"/>
        </w:rPr>
        <w:t>”</w:t>
      </w:r>
      <w:r>
        <w:rPr>
          <w:rFonts w:hint="eastAsia"/>
          <w:color w:val="auto"/>
          <w:lang w:val="en-US" w:eastAsia="zh-CN"/>
        </w:rPr>
        <w:t>排除女性患者</w:t>
      </w:r>
      <w:r>
        <w:rPr>
          <w:rFonts w:hint="default"/>
          <w:color w:val="auto"/>
          <w:lang w:val="en-US" w:eastAsia="zh-CN"/>
        </w:rPr>
        <w:t>”</w:t>
      </w:r>
    </w:p>
  </w:comment>
  <w:comment w:id="16" w:author="严格执行" w:date="2023-09-08T09:01:50Z" w:initials="">
    <w:p w14:paraId="242123ED">
      <w:pPr>
        <w:pStyle w:val="4"/>
        <w:rPr>
          <w:rFonts w:hint="default" w:eastAsiaTheme="minorEastAsia"/>
          <w:color w:val="auto"/>
          <w:lang w:val="en-US" w:eastAsia="zh-CN"/>
        </w:rPr>
      </w:pPr>
      <w:r>
        <w:rPr>
          <w:rFonts w:hint="eastAsia"/>
          <w:color w:val="auto"/>
          <w:lang w:val="en-US" w:eastAsia="zh-CN"/>
        </w:rPr>
        <w:t>如果是随机对照试验，则填写5.1和5.2；如不是随机对照试验，则删除5.1和5.2，直接在5下面阐述</w:t>
      </w:r>
    </w:p>
  </w:comment>
  <w:comment w:id="17" w:author="严格执行" w:date="2023-09-08T08:59:01Z" w:initials="">
    <w:p w14:paraId="0F8E2A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adjustRightInd/>
        <w:snapToGrid/>
        <w:spacing w:before="0" w:beforeAutospacing="0" w:after="0" w:afterAutospacing="0" w:line="240" w:lineRule="atLeast"/>
        <w:ind w:left="0" w:right="0" w:firstLine="0"/>
        <w:jc w:val="left"/>
        <w:textAlignment w:val="auto"/>
        <w:rPr>
          <w:rFonts w:hint="default" w:ascii="Times New Roman" w:hAnsi="Times New Roman" w:cs="Times New Roman" w:eastAsiaTheme="minorEastAsia"/>
          <w:color w:val="auto"/>
          <w:kern w:val="2"/>
          <w:sz w:val="21"/>
          <w:szCs w:val="22"/>
          <w:lang w:val="en-US" w:eastAsia="zh-CN" w:bidi="ar-SA"/>
        </w:rPr>
      </w:pPr>
      <w:r>
        <w:rPr>
          <w:rFonts w:hint="default" w:ascii="Times New Roman" w:hAnsi="Times New Roman" w:cs="Times New Roman" w:eastAsiaTheme="minorEastAsia"/>
          <w:color w:val="auto"/>
          <w:kern w:val="2"/>
          <w:sz w:val="21"/>
          <w:szCs w:val="22"/>
          <w:lang w:val="en-US" w:eastAsia="zh-CN" w:bidi="ar-SA"/>
        </w:rPr>
        <w:t>根据研究方案设计，填写无、单盲、双盲、多盲、对统计分析人员设盲等。</w:t>
      </w:r>
    </w:p>
    <w:p w14:paraId="5FB312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adjustRightInd/>
        <w:snapToGrid/>
        <w:spacing w:before="0" w:beforeAutospacing="0" w:after="0" w:afterAutospacing="0" w:line="240" w:lineRule="atLeast"/>
        <w:ind w:left="0" w:right="0" w:firstLine="0"/>
        <w:jc w:val="left"/>
        <w:textAlignment w:val="auto"/>
        <w:rPr>
          <w:rFonts w:hint="default" w:ascii="Times New Roman" w:hAnsi="Times New Roman" w:eastAsia="sans-serif" w:cs="Times New Roman"/>
          <w:i w:val="0"/>
          <w:iCs w:val="0"/>
          <w:caps w:val="0"/>
          <w:color w:val="auto"/>
          <w:spacing w:val="0"/>
          <w:sz w:val="27"/>
          <w:szCs w:val="27"/>
        </w:rPr>
      </w:pPr>
      <w:r>
        <w:rPr>
          <w:rFonts w:hint="default" w:ascii="Times New Roman" w:hAnsi="Times New Roman" w:cs="Times New Roman" w:eastAsiaTheme="minorEastAsia"/>
          <w:color w:val="auto"/>
          <w:kern w:val="2"/>
          <w:sz w:val="21"/>
          <w:szCs w:val="22"/>
          <w:highlight w:val="yellow"/>
          <w:lang w:val="en-US" w:eastAsia="zh-CN" w:bidi="ar-SA"/>
        </w:rPr>
        <w:t>单盲</w:t>
      </w:r>
      <w:r>
        <w:rPr>
          <w:rFonts w:hint="default" w:ascii="Times New Roman" w:hAnsi="Times New Roman" w:cs="Times New Roman" w:eastAsiaTheme="minorEastAsia"/>
          <w:color w:val="auto"/>
          <w:kern w:val="2"/>
          <w:sz w:val="21"/>
          <w:szCs w:val="22"/>
          <w:lang w:val="en-US" w:eastAsia="zh-CN" w:bidi="ar-SA"/>
        </w:rPr>
        <w:t>，特指对受试者设盲；</w:t>
      </w:r>
      <w:r>
        <w:rPr>
          <w:rFonts w:hint="default" w:ascii="Times New Roman" w:hAnsi="Times New Roman" w:cs="Times New Roman" w:eastAsiaTheme="minorEastAsia"/>
          <w:color w:val="auto"/>
          <w:kern w:val="2"/>
          <w:sz w:val="21"/>
          <w:szCs w:val="22"/>
          <w:highlight w:val="yellow"/>
          <w:lang w:val="en-US" w:eastAsia="zh-CN" w:bidi="ar-SA"/>
        </w:rPr>
        <w:t>双盲</w:t>
      </w:r>
      <w:r>
        <w:rPr>
          <w:rFonts w:hint="default" w:ascii="Times New Roman" w:hAnsi="Times New Roman" w:cs="Times New Roman" w:eastAsiaTheme="minorEastAsia"/>
          <w:color w:val="auto"/>
          <w:kern w:val="2"/>
          <w:sz w:val="21"/>
          <w:szCs w:val="22"/>
          <w:lang w:val="en-US" w:eastAsia="zh-CN" w:bidi="ar-SA"/>
        </w:rPr>
        <w:t>，特指对受试者和医生</w:t>
      </w:r>
      <w:r>
        <w:rPr>
          <w:rFonts w:hint="default" w:ascii="Times New Roman" w:hAnsi="Times New Roman" w:cs="Times New Roman"/>
          <w:color w:val="auto"/>
          <w:kern w:val="2"/>
          <w:sz w:val="21"/>
          <w:szCs w:val="22"/>
          <w:lang w:val="en-US" w:eastAsia="zh-CN" w:bidi="ar-SA"/>
        </w:rPr>
        <w:t>（</w:t>
      </w:r>
      <w:r>
        <w:rPr>
          <w:rFonts w:hint="default" w:ascii="Times New Roman" w:hAnsi="Times New Roman" w:cs="Times New Roman" w:eastAsiaTheme="minorEastAsia"/>
          <w:color w:val="auto"/>
          <w:kern w:val="2"/>
          <w:sz w:val="21"/>
          <w:szCs w:val="22"/>
          <w:lang w:val="en-US" w:eastAsia="zh-CN" w:bidi="ar-SA"/>
        </w:rPr>
        <w:t>干预实施人员</w:t>
      </w:r>
      <w:r>
        <w:rPr>
          <w:rFonts w:hint="default" w:ascii="Times New Roman" w:hAnsi="Times New Roman" w:cs="Times New Roman"/>
          <w:color w:val="auto"/>
          <w:kern w:val="2"/>
          <w:sz w:val="21"/>
          <w:szCs w:val="22"/>
          <w:lang w:val="en-US" w:eastAsia="zh-CN" w:bidi="ar-SA"/>
        </w:rPr>
        <w:t>）</w:t>
      </w:r>
      <w:r>
        <w:rPr>
          <w:rFonts w:hint="default" w:ascii="Times New Roman" w:hAnsi="Times New Roman" w:cs="Times New Roman" w:eastAsiaTheme="minorEastAsia"/>
          <w:color w:val="auto"/>
          <w:kern w:val="2"/>
          <w:sz w:val="21"/>
          <w:szCs w:val="22"/>
          <w:lang w:val="en-US" w:eastAsia="zh-CN" w:bidi="ar-SA"/>
        </w:rPr>
        <w:t>设盲；</w:t>
      </w:r>
      <w:r>
        <w:rPr>
          <w:rFonts w:hint="default" w:ascii="Times New Roman" w:hAnsi="Times New Roman" w:cs="Times New Roman" w:eastAsiaTheme="minorEastAsia"/>
          <w:color w:val="auto"/>
          <w:kern w:val="2"/>
          <w:sz w:val="21"/>
          <w:szCs w:val="22"/>
          <w:highlight w:val="yellow"/>
          <w:lang w:val="en-US" w:eastAsia="zh-CN" w:bidi="ar-SA"/>
        </w:rPr>
        <w:t>多盲</w:t>
      </w:r>
      <w:r>
        <w:rPr>
          <w:rFonts w:hint="default" w:ascii="Times New Roman" w:hAnsi="Times New Roman" w:cs="Times New Roman" w:eastAsiaTheme="minorEastAsia"/>
          <w:color w:val="auto"/>
          <w:kern w:val="2"/>
          <w:sz w:val="21"/>
          <w:szCs w:val="22"/>
          <w:lang w:val="en-US" w:eastAsia="zh-CN" w:bidi="ar-SA"/>
        </w:rPr>
        <w:t>：除了对受试者、医生</w:t>
      </w:r>
      <w:r>
        <w:rPr>
          <w:rFonts w:hint="default" w:ascii="Times New Roman" w:hAnsi="Times New Roman" w:cs="Times New Roman"/>
          <w:color w:val="auto"/>
          <w:kern w:val="2"/>
          <w:sz w:val="21"/>
          <w:szCs w:val="22"/>
          <w:lang w:val="en-US" w:eastAsia="zh-CN" w:bidi="ar-SA"/>
        </w:rPr>
        <w:t>（</w:t>
      </w:r>
      <w:r>
        <w:rPr>
          <w:rFonts w:hint="default" w:ascii="Times New Roman" w:hAnsi="Times New Roman" w:cs="Times New Roman" w:eastAsiaTheme="minorEastAsia"/>
          <w:color w:val="auto"/>
          <w:kern w:val="2"/>
          <w:sz w:val="21"/>
          <w:szCs w:val="22"/>
          <w:lang w:val="en-US" w:eastAsia="zh-CN" w:bidi="ar-SA"/>
        </w:rPr>
        <w:t>干预实施人员</w:t>
      </w:r>
      <w:r>
        <w:rPr>
          <w:rFonts w:hint="default" w:ascii="Times New Roman" w:hAnsi="Times New Roman" w:cs="Times New Roman"/>
          <w:color w:val="auto"/>
          <w:kern w:val="2"/>
          <w:sz w:val="21"/>
          <w:szCs w:val="22"/>
          <w:lang w:val="en-US" w:eastAsia="zh-CN" w:bidi="ar-SA"/>
        </w:rPr>
        <w:t>）</w:t>
      </w:r>
      <w:r>
        <w:rPr>
          <w:rFonts w:hint="default" w:ascii="Times New Roman" w:hAnsi="Times New Roman" w:cs="Times New Roman" w:eastAsiaTheme="minorEastAsia"/>
          <w:color w:val="auto"/>
          <w:kern w:val="2"/>
          <w:sz w:val="21"/>
          <w:szCs w:val="22"/>
          <w:lang w:val="en-US" w:eastAsia="zh-CN" w:bidi="ar-SA"/>
        </w:rPr>
        <w:t>设盲，还对结局测量人员和</w:t>
      </w:r>
      <w:r>
        <w:rPr>
          <w:rFonts w:hint="default" w:ascii="Times New Roman" w:hAnsi="Times New Roman" w:cs="Times New Roman"/>
          <w:color w:val="auto"/>
          <w:kern w:val="2"/>
          <w:sz w:val="21"/>
          <w:szCs w:val="22"/>
          <w:lang w:val="en-US" w:eastAsia="zh-CN" w:bidi="ar-SA"/>
        </w:rPr>
        <w:t>（</w:t>
      </w:r>
      <w:r>
        <w:rPr>
          <w:rFonts w:hint="default" w:ascii="Times New Roman" w:hAnsi="Times New Roman" w:cs="Times New Roman" w:eastAsiaTheme="minorEastAsia"/>
          <w:color w:val="auto"/>
          <w:kern w:val="2"/>
          <w:sz w:val="21"/>
          <w:szCs w:val="22"/>
          <w:lang w:val="en-US" w:eastAsia="zh-CN" w:bidi="ar-SA"/>
        </w:rPr>
        <w:t>或</w:t>
      </w:r>
      <w:r>
        <w:rPr>
          <w:rFonts w:hint="default" w:ascii="Times New Roman" w:hAnsi="Times New Roman" w:cs="Times New Roman"/>
          <w:color w:val="auto"/>
          <w:kern w:val="2"/>
          <w:sz w:val="21"/>
          <w:szCs w:val="22"/>
          <w:lang w:val="en-US" w:eastAsia="zh-CN" w:bidi="ar-SA"/>
        </w:rPr>
        <w:t>）</w:t>
      </w:r>
      <w:r>
        <w:rPr>
          <w:rFonts w:hint="default" w:ascii="Times New Roman" w:hAnsi="Times New Roman" w:cs="Times New Roman" w:eastAsiaTheme="minorEastAsia"/>
          <w:color w:val="auto"/>
          <w:kern w:val="2"/>
          <w:sz w:val="21"/>
          <w:szCs w:val="22"/>
          <w:lang w:val="en-US" w:eastAsia="zh-CN" w:bidi="ar-SA"/>
        </w:rPr>
        <w:t>统计分析人员设盲；当无法实现对受试者</w:t>
      </w:r>
      <w:r>
        <w:rPr>
          <w:rFonts w:hint="default" w:ascii="Times New Roman" w:hAnsi="Times New Roman" w:cs="Times New Roman"/>
          <w:color w:val="auto"/>
          <w:kern w:val="2"/>
          <w:sz w:val="21"/>
          <w:szCs w:val="22"/>
          <w:lang w:val="en-US" w:eastAsia="zh-CN" w:bidi="ar-SA"/>
        </w:rPr>
        <w:t>（</w:t>
      </w:r>
      <w:r>
        <w:rPr>
          <w:rFonts w:hint="default" w:ascii="Times New Roman" w:hAnsi="Times New Roman" w:cs="Times New Roman" w:eastAsiaTheme="minorEastAsia"/>
          <w:color w:val="auto"/>
          <w:kern w:val="2"/>
          <w:sz w:val="21"/>
          <w:szCs w:val="22"/>
          <w:lang w:val="en-US" w:eastAsia="zh-CN" w:bidi="ar-SA"/>
        </w:rPr>
        <w:t>或</w:t>
      </w:r>
      <w:r>
        <w:rPr>
          <w:rFonts w:hint="default" w:ascii="Times New Roman" w:hAnsi="Times New Roman" w:cs="Times New Roman"/>
          <w:color w:val="auto"/>
          <w:kern w:val="2"/>
          <w:sz w:val="21"/>
          <w:szCs w:val="22"/>
          <w:lang w:val="en-US" w:eastAsia="zh-CN" w:bidi="ar-SA"/>
        </w:rPr>
        <w:t>）</w:t>
      </w:r>
      <w:r>
        <w:rPr>
          <w:rFonts w:hint="default" w:ascii="Times New Roman" w:hAnsi="Times New Roman" w:cs="Times New Roman" w:eastAsiaTheme="minorEastAsia"/>
          <w:color w:val="auto"/>
          <w:kern w:val="2"/>
          <w:sz w:val="21"/>
          <w:szCs w:val="22"/>
          <w:lang w:val="en-US" w:eastAsia="zh-CN" w:bidi="ar-SA"/>
        </w:rPr>
        <w:t>医生设盲，但对统计分析人员设盲，则直接填写设盲对象，不要使用“单盲”或“双盲”，其他情况类推</w:t>
      </w:r>
      <w:r>
        <w:rPr>
          <w:rFonts w:hint="default" w:ascii="Times New Roman" w:hAnsi="Times New Roman" w:eastAsia="sans-serif" w:cs="Times New Roman"/>
          <w:i w:val="0"/>
          <w:iCs w:val="0"/>
          <w:caps w:val="0"/>
          <w:color w:val="auto"/>
          <w:spacing w:val="0"/>
          <w:kern w:val="0"/>
          <w:sz w:val="27"/>
          <w:szCs w:val="27"/>
          <w:shd w:val="clear" w:fill="FFFFFF"/>
          <w:lang w:val="en-US" w:eastAsia="zh-CN" w:bidi="ar"/>
        </w:rPr>
        <w:t>。</w:t>
      </w:r>
    </w:p>
    <w:p w14:paraId="037464BB">
      <w:pPr>
        <w:pStyle w:val="4"/>
      </w:pPr>
    </w:p>
  </w:comment>
  <w:comment w:id="18" w:author="严格执行" w:date="2023-09-08T14:05:30Z" w:initials="">
    <w:p w14:paraId="1D820F88">
      <w:pPr>
        <w:pStyle w:val="4"/>
        <w:rPr>
          <w:rFonts w:hint="default" w:eastAsiaTheme="minorEastAsia"/>
          <w:color w:val="auto"/>
          <w:lang w:val="en-US" w:eastAsia="zh-CN"/>
        </w:rPr>
      </w:pPr>
      <w:r>
        <w:rPr>
          <w:rFonts w:hint="eastAsia"/>
          <w:color w:val="auto"/>
          <w:lang w:val="en-US" w:eastAsia="zh-CN"/>
        </w:rPr>
        <w:t>干预/给药方式应尽可能详细，以便研究可重复性。</w:t>
      </w:r>
    </w:p>
  </w:comment>
  <w:comment w:id="19" w:author="严格执行" w:date="2023-09-08T14:17:55Z" w:initials="">
    <w:p w14:paraId="29075C23">
      <w:pPr>
        <w:pStyle w:val="4"/>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lang w:val="en-US" w:eastAsia="zh-CN"/>
        </w:rPr>
        <w:t>主要结局指标最好设置一个（如果有多个测量时间点，尽可能确定某一测量时间点的某一结局，如治疗第8周时的痊愈率），最多尽可能不要超过3个。</w:t>
      </w:r>
    </w:p>
    <w:p w14:paraId="748020B7">
      <w:pPr>
        <w:pStyle w:val="4"/>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sz w:val="24"/>
        </w:rPr>
        <w:t>强烈推荐解释所选有效或危害结局指标与临床的相关性。</w:t>
      </w:r>
    </w:p>
  </w:comment>
  <w:comment w:id="20" w:author="严格执行" w:date="2023-09-08T15:16:52Z" w:initials="">
    <w:p w14:paraId="2C7506C9">
      <w:pPr>
        <w:pStyle w:val="4"/>
        <w:rPr>
          <w:rFonts w:hint="default" w:eastAsiaTheme="minorEastAsia"/>
          <w:lang w:val="en-US" w:eastAsia="zh-CN"/>
        </w:rPr>
      </w:pPr>
      <w:r>
        <w:rPr>
          <w:rFonts w:hint="eastAsia"/>
          <w:lang w:val="en-US" w:eastAsia="zh-CN"/>
        </w:rPr>
        <w:t>定义及评价标准应给出参考文献</w:t>
      </w:r>
    </w:p>
  </w:comment>
  <w:comment w:id="21" w:author="严格执行" w:date="2023-09-08T14:28:35Z" w:initials="">
    <w:p w14:paraId="3CF95588">
      <w:pPr>
        <w:pStyle w:val="4"/>
        <w:rPr>
          <w:rFonts w:hint="default" w:eastAsiaTheme="minorEastAsia"/>
          <w:lang w:val="en-US" w:eastAsia="zh-CN"/>
        </w:rPr>
      </w:pPr>
      <w:r>
        <w:rPr>
          <w:rFonts w:hint="eastAsia"/>
          <w:lang w:val="en-US" w:eastAsia="zh-CN"/>
        </w:rPr>
        <w:t>应引用相关参考文献，包括样本量公式文献来源、所使用相关参数的文献来源等</w:t>
      </w:r>
    </w:p>
  </w:comment>
  <w:comment w:id="22" w:author="严格执行" w:date="2023-09-08T14:34:11Z" w:initials="">
    <w:p w14:paraId="48120BD8">
      <w:pPr>
        <w:pStyle w:val="4"/>
        <w:rPr>
          <w:rFonts w:hint="default" w:eastAsiaTheme="minorEastAsia"/>
          <w:lang w:val="en-US" w:eastAsia="zh-CN"/>
        </w:rPr>
      </w:pPr>
      <w:r>
        <w:rPr>
          <w:rFonts w:hint="eastAsia"/>
          <w:lang w:val="en-US" w:eastAsia="zh-CN"/>
        </w:rPr>
        <w:t>应清晰说明对于该项研究所计划使用的分析集，并给出相应的定义。例如：对于该项研究，仅计划使用FAS，则无需对PPS进行阐述。</w:t>
      </w:r>
    </w:p>
  </w:comment>
  <w:comment w:id="23" w:author="严格执行" w:date="2023-09-08T14:40:04Z" w:initials="">
    <w:p w14:paraId="20792F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请</w:t>
      </w:r>
      <w:r>
        <w:rPr>
          <w:rFonts w:hint="eastAsia" w:ascii="Times New Roman" w:hAnsi="Times New Roman" w:eastAsia="宋体" w:cs="Times New Roman"/>
          <w:sz w:val="24"/>
          <w:szCs w:val="24"/>
          <w:lang w:val="en-US" w:eastAsia="zh-CN"/>
        </w:rPr>
        <w:t>阐述对于基线资料、</w:t>
      </w:r>
      <w:r>
        <w:rPr>
          <w:rFonts w:hint="default" w:ascii="Times New Roman" w:hAnsi="Times New Roman" w:eastAsia="宋体" w:cs="Times New Roman"/>
          <w:sz w:val="24"/>
          <w:szCs w:val="24"/>
        </w:rPr>
        <w:t>主要和次要结局指标的统计</w:t>
      </w:r>
      <w:r>
        <w:rPr>
          <w:rFonts w:hint="eastAsia" w:ascii="Times New Roman" w:hAnsi="Times New Roman" w:eastAsia="宋体" w:cs="Times New Roman"/>
          <w:sz w:val="24"/>
          <w:szCs w:val="24"/>
          <w:lang w:val="en-US" w:eastAsia="zh-CN"/>
        </w:rPr>
        <w:t>描述（均值、中位数等）和</w:t>
      </w:r>
      <w:r>
        <w:rPr>
          <w:rFonts w:hint="default" w:ascii="Times New Roman" w:hAnsi="Times New Roman" w:eastAsia="宋体" w:cs="Times New Roman"/>
          <w:sz w:val="24"/>
          <w:szCs w:val="24"/>
        </w:rPr>
        <w:t>分析方法</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t检验、秩和检验等</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，及任何附加</w:t>
      </w:r>
      <w:r>
        <w:rPr>
          <w:rFonts w:hint="eastAsia" w:ascii="Times New Roman" w:hAnsi="Times New Roman" w:eastAsia="宋体" w:cs="Times New Roman"/>
          <w:sz w:val="24"/>
          <w:szCs w:val="24"/>
          <w:lang w:val="en-US" w:eastAsia="zh-CN"/>
        </w:rPr>
        <w:t>统计</w:t>
      </w:r>
      <w:r>
        <w:rPr>
          <w:rFonts w:hint="default" w:ascii="Times New Roman" w:hAnsi="Times New Roman" w:eastAsia="宋体" w:cs="Times New Roman"/>
          <w:sz w:val="24"/>
          <w:szCs w:val="24"/>
        </w:rPr>
        <w:t>分析方法（如亚组分析</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敏感性分析</w:t>
      </w:r>
      <w:r>
        <w:rPr>
          <w:rFonts w:hint="default" w:ascii="Times New Roman" w:hAnsi="Times New Roman" w:eastAsia="宋体" w:cs="Times New Roman"/>
          <w:sz w:val="24"/>
          <w:szCs w:val="24"/>
        </w:rPr>
        <w:t>等）。</w:t>
      </w:r>
    </w:p>
    <w:p w14:paraId="735823C2">
      <w:pPr>
        <w:pStyle w:val="4"/>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3B708CE" w15:done="0"/>
  <w15:commentEx w15:paraId="6B03085E" w15:done="0"/>
  <w15:commentEx w15:paraId="03CD1A0C" w15:done="0"/>
  <w15:commentEx w15:paraId="02805C67" w15:done="0"/>
  <w15:commentEx w15:paraId="46253516" w15:done="0"/>
  <w15:commentEx w15:paraId="2FC3774C" w15:done="0"/>
  <w15:commentEx w15:paraId="6F2949D6" w15:done="0"/>
  <w15:commentEx w15:paraId="22CB2ABD" w15:done="0"/>
  <w15:commentEx w15:paraId="777A71F2" w15:done="0"/>
  <w15:commentEx w15:paraId="6BE6031F" w15:done="0"/>
  <w15:commentEx w15:paraId="5AD32D1B" w15:done="0"/>
  <w15:commentEx w15:paraId="2FC311D4" w15:done="0"/>
  <w15:commentEx w15:paraId="620742D1" w15:done="0"/>
  <w15:commentEx w15:paraId="715F5E77" w15:done="0"/>
  <w15:commentEx w15:paraId="388C1CB1" w15:done="0"/>
  <w15:commentEx w15:paraId="4D836DB5" w15:done="0"/>
  <w15:commentEx w15:paraId="242123ED" w15:done="0"/>
  <w15:commentEx w15:paraId="037464BB" w15:done="0"/>
  <w15:commentEx w15:paraId="1D820F88" w15:done="0"/>
  <w15:commentEx w15:paraId="748020B7" w15:done="0"/>
  <w15:commentEx w15:paraId="2C7506C9" w15:done="0"/>
  <w15:commentEx w15:paraId="3CF95588" w15:done="0"/>
  <w15:commentEx w15:paraId="48120BD8" w15:done="0"/>
  <w15:commentEx w15:paraId="735823C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ans-serif">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left" w:pos="285"/>
      </w:tabs>
      <w:jc w:val="both"/>
    </w:pPr>
    <w:r>
      <w:rPr>
        <w:rFonts w:hint="eastAsia"/>
        <w:lang w:val="en-US" w:eastAsia="zh-CN"/>
      </w:rPr>
      <w:t xml:space="preserve">山东中医药大学附属医院                                      </w:t>
    </w:r>
    <w:r>
      <w:rPr>
        <w:rFonts w:hint="eastAsia"/>
      </w:rPr>
      <w:t>版本号：</w:t>
    </w:r>
    <w:r>
      <w:rPr>
        <w:rFonts w:hint="eastAsia"/>
        <w:lang w:val="en-US" w:eastAsia="zh-CN"/>
      </w:rPr>
      <w:t>1.0</w:t>
    </w:r>
    <w:r>
      <w:rPr>
        <w:rFonts w:hint="eastAsia"/>
      </w:rPr>
      <w:t xml:space="preserve">    版本日期：</w:t>
    </w:r>
    <w:r>
      <w:t>20</w:t>
    </w:r>
    <w:r>
      <w:rPr>
        <w:rFonts w:hint="eastAsia"/>
        <w:lang w:val="en-US" w:eastAsia="zh-CN"/>
      </w:rPr>
      <w:t>*</w:t>
    </w:r>
    <w:r>
      <w:rPr>
        <w:rFonts w:hint="eastAsia"/>
      </w:rPr>
      <w:t>年</w:t>
    </w:r>
    <w:r>
      <w:rPr>
        <w:rFonts w:hint="eastAsia"/>
        <w:lang w:val="en-US" w:eastAsia="zh-CN"/>
      </w:rPr>
      <w:t>*</w:t>
    </w:r>
    <w:r>
      <w:rPr>
        <w:rFonts w:hint="eastAsia"/>
      </w:rPr>
      <w:t>月</w:t>
    </w:r>
    <w:r>
      <w:rPr>
        <w:rFonts w:hint="eastAsia"/>
        <w:lang w:val="en-US" w:eastAsia="zh-CN"/>
      </w:rPr>
      <w:t>*</w:t>
    </w:r>
    <w:r>
      <w:rPr>
        <w:rFonts w:hint="eastAsia"/>
      </w:rPr>
      <w:t>日</w:t>
    </w:r>
  </w:p>
  <w:p>
    <w:pPr>
      <w:pStyle w:val="9"/>
      <w:pBdr>
        <w:bottom w:val="none" w:color="auto" w:sz="0" w:space="0"/>
      </w:pBdr>
      <w:jc w:val="left"/>
      <w:rPr>
        <w:rFonts w:ascii="华文仿宋" w:hAnsi="华文仿宋" w:eastAsia="华文仿宋"/>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PowerPlusWaterMarkObject9835641" o:spid="_x0000_s4098" o:spt="136" type="#_x0000_t136" style="position:absolute;left:0pt;height:143.1pt;width:442.4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非定稿" style="font-family:等线;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PowerPlusWaterMarkObject9835640" o:spid="_x0000_s4097" o:spt="136" type="#_x0000_t136" style="position:absolute;left:0pt;height:143.1pt;width:442.4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非定稿" style="font-family:等线;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DB43E5"/>
    <w:multiLevelType w:val="multilevel"/>
    <w:tmpl w:val="35DB43E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严格执行">
    <w15:presenceInfo w15:providerId="WPS Office" w15:userId="8598222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YzNTQ5N2JiMTEyZWY2ZWZmZGVhODhjNjM0YmJjMGQifQ=="/>
  </w:docVars>
  <w:rsids>
    <w:rsidRoot w:val="00025E3F"/>
    <w:rsid w:val="00006ECE"/>
    <w:rsid w:val="000102F7"/>
    <w:rsid w:val="00015762"/>
    <w:rsid w:val="00021508"/>
    <w:rsid w:val="000219AD"/>
    <w:rsid w:val="0002386C"/>
    <w:rsid w:val="00025E3F"/>
    <w:rsid w:val="000545FC"/>
    <w:rsid w:val="0005636E"/>
    <w:rsid w:val="00067F3F"/>
    <w:rsid w:val="0007018B"/>
    <w:rsid w:val="0009070D"/>
    <w:rsid w:val="000965B7"/>
    <w:rsid w:val="0009783C"/>
    <w:rsid w:val="000C061B"/>
    <w:rsid w:val="000C511F"/>
    <w:rsid w:val="000D2B1D"/>
    <w:rsid w:val="000F0224"/>
    <w:rsid w:val="000F1D5C"/>
    <w:rsid w:val="000F5CC7"/>
    <w:rsid w:val="001064BA"/>
    <w:rsid w:val="00123D71"/>
    <w:rsid w:val="00124375"/>
    <w:rsid w:val="001352D2"/>
    <w:rsid w:val="001372A9"/>
    <w:rsid w:val="00143863"/>
    <w:rsid w:val="0014549D"/>
    <w:rsid w:val="00145F28"/>
    <w:rsid w:val="00147CED"/>
    <w:rsid w:val="00150396"/>
    <w:rsid w:val="00156A9E"/>
    <w:rsid w:val="00163EB5"/>
    <w:rsid w:val="00172BBC"/>
    <w:rsid w:val="00174BB8"/>
    <w:rsid w:val="001751C0"/>
    <w:rsid w:val="001973AB"/>
    <w:rsid w:val="00197EC2"/>
    <w:rsid w:val="001A2DBA"/>
    <w:rsid w:val="001B16F2"/>
    <w:rsid w:val="001C23C9"/>
    <w:rsid w:val="001D0DBE"/>
    <w:rsid w:val="001D753B"/>
    <w:rsid w:val="001E68F1"/>
    <w:rsid w:val="001E6D45"/>
    <w:rsid w:val="001E776B"/>
    <w:rsid w:val="001F3693"/>
    <w:rsid w:val="001F75FB"/>
    <w:rsid w:val="00204D5D"/>
    <w:rsid w:val="0020759B"/>
    <w:rsid w:val="0021167A"/>
    <w:rsid w:val="00214B0B"/>
    <w:rsid w:val="0022368E"/>
    <w:rsid w:val="00226243"/>
    <w:rsid w:val="00235CED"/>
    <w:rsid w:val="00262733"/>
    <w:rsid w:val="00281071"/>
    <w:rsid w:val="00286DF4"/>
    <w:rsid w:val="002872EA"/>
    <w:rsid w:val="002A5458"/>
    <w:rsid w:val="002A6951"/>
    <w:rsid w:val="002C431E"/>
    <w:rsid w:val="002D670F"/>
    <w:rsid w:val="002E1F0D"/>
    <w:rsid w:val="002E3091"/>
    <w:rsid w:val="002E5730"/>
    <w:rsid w:val="002F7691"/>
    <w:rsid w:val="003024D3"/>
    <w:rsid w:val="00302A4E"/>
    <w:rsid w:val="00304301"/>
    <w:rsid w:val="00311365"/>
    <w:rsid w:val="0032094F"/>
    <w:rsid w:val="00377833"/>
    <w:rsid w:val="003D1FC4"/>
    <w:rsid w:val="003E01DA"/>
    <w:rsid w:val="003E23D6"/>
    <w:rsid w:val="004026EF"/>
    <w:rsid w:val="00402AB6"/>
    <w:rsid w:val="00403843"/>
    <w:rsid w:val="004311E2"/>
    <w:rsid w:val="0047307A"/>
    <w:rsid w:val="004856F8"/>
    <w:rsid w:val="00497314"/>
    <w:rsid w:val="004A3BD3"/>
    <w:rsid w:val="004A5A64"/>
    <w:rsid w:val="004B5687"/>
    <w:rsid w:val="004C2918"/>
    <w:rsid w:val="004D5558"/>
    <w:rsid w:val="004F1F1B"/>
    <w:rsid w:val="004F60D9"/>
    <w:rsid w:val="00503313"/>
    <w:rsid w:val="00504072"/>
    <w:rsid w:val="005127F7"/>
    <w:rsid w:val="005425B9"/>
    <w:rsid w:val="005427AD"/>
    <w:rsid w:val="005471EF"/>
    <w:rsid w:val="00553007"/>
    <w:rsid w:val="005556BA"/>
    <w:rsid w:val="005770FC"/>
    <w:rsid w:val="005964E4"/>
    <w:rsid w:val="005A2931"/>
    <w:rsid w:val="005C7AA7"/>
    <w:rsid w:val="005F1274"/>
    <w:rsid w:val="005F2EB6"/>
    <w:rsid w:val="00611F9E"/>
    <w:rsid w:val="0061557A"/>
    <w:rsid w:val="00620BBB"/>
    <w:rsid w:val="00654182"/>
    <w:rsid w:val="006637DA"/>
    <w:rsid w:val="006656A9"/>
    <w:rsid w:val="0066627C"/>
    <w:rsid w:val="00673317"/>
    <w:rsid w:val="006748AA"/>
    <w:rsid w:val="006823B7"/>
    <w:rsid w:val="006845D4"/>
    <w:rsid w:val="0069147D"/>
    <w:rsid w:val="00693122"/>
    <w:rsid w:val="00696B12"/>
    <w:rsid w:val="006A74B2"/>
    <w:rsid w:val="006B1FF7"/>
    <w:rsid w:val="006E1B2E"/>
    <w:rsid w:val="006E5E04"/>
    <w:rsid w:val="006F1F02"/>
    <w:rsid w:val="006F325E"/>
    <w:rsid w:val="00702B21"/>
    <w:rsid w:val="00703FB7"/>
    <w:rsid w:val="00714AC4"/>
    <w:rsid w:val="00721104"/>
    <w:rsid w:val="007215D3"/>
    <w:rsid w:val="007277F7"/>
    <w:rsid w:val="0073145B"/>
    <w:rsid w:val="00731864"/>
    <w:rsid w:val="00742F17"/>
    <w:rsid w:val="00766FA3"/>
    <w:rsid w:val="00770903"/>
    <w:rsid w:val="007910DC"/>
    <w:rsid w:val="007A38EB"/>
    <w:rsid w:val="007C0DCF"/>
    <w:rsid w:val="007C3F3C"/>
    <w:rsid w:val="007C5148"/>
    <w:rsid w:val="007E26A4"/>
    <w:rsid w:val="007E2E8B"/>
    <w:rsid w:val="007F5B36"/>
    <w:rsid w:val="00811C41"/>
    <w:rsid w:val="00823E8A"/>
    <w:rsid w:val="0082523A"/>
    <w:rsid w:val="008403EB"/>
    <w:rsid w:val="00847ED3"/>
    <w:rsid w:val="00851D01"/>
    <w:rsid w:val="00853E9E"/>
    <w:rsid w:val="0087108A"/>
    <w:rsid w:val="00874BA0"/>
    <w:rsid w:val="00877417"/>
    <w:rsid w:val="008815E5"/>
    <w:rsid w:val="0088436A"/>
    <w:rsid w:val="00885905"/>
    <w:rsid w:val="008975AC"/>
    <w:rsid w:val="008A15CF"/>
    <w:rsid w:val="008B446E"/>
    <w:rsid w:val="008B5C54"/>
    <w:rsid w:val="008C569A"/>
    <w:rsid w:val="008D03B0"/>
    <w:rsid w:val="008D1171"/>
    <w:rsid w:val="008D3ABB"/>
    <w:rsid w:val="008D738E"/>
    <w:rsid w:val="008E1E7F"/>
    <w:rsid w:val="008E7C50"/>
    <w:rsid w:val="00901022"/>
    <w:rsid w:val="00902B77"/>
    <w:rsid w:val="00911598"/>
    <w:rsid w:val="00934C1A"/>
    <w:rsid w:val="00937DF9"/>
    <w:rsid w:val="00941666"/>
    <w:rsid w:val="00942998"/>
    <w:rsid w:val="00943172"/>
    <w:rsid w:val="009437A4"/>
    <w:rsid w:val="00953888"/>
    <w:rsid w:val="00983356"/>
    <w:rsid w:val="00990845"/>
    <w:rsid w:val="009962F1"/>
    <w:rsid w:val="009B43D5"/>
    <w:rsid w:val="009B69B4"/>
    <w:rsid w:val="009B73E2"/>
    <w:rsid w:val="009D6F22"/>
    <w:rsid w:val="009E00E7"/>
    <w:rsid w:val="009E4306"/>
    <w:rsid w:val="009E7A3F"/>
    <w:rsid w:val="009E7B1B"/>
    <w:rsid w:val="009F1232"/>
    <w:rsid w:val="009F2218"/>
    <w:rsid w:val="00A01365"/>
    <w:rsid w:val="00A26DBE"/>
    <w:rsid w:val="00A51C7E"/>
    <w:rsid w:val="00A6509F"/>
    <w:rsid w:val="00A65BE9"/>
    <w:rsid w:val="00A70C23"/>
    <w:rsid w:val="00A7282F"/>
    <w:rsid w:val="00A76FAA"/>
    <w:rsid w:val="00A83E84"/>
    <w:rsid w:val="00A8644D"/>
    <w:rsid w:val="00A87A20"/>
    <w:rsid w:val="00AA2EC6"/>
    <w:rsid w:val="00AB0303"/>
    <w:rsid w:val="00AB6359"/>
    <w:rsid w:val="00AB6B79"/>
    <w:rsid w:val="00AC79A4"/>
    <w:rsid w:val="00AD0764"/>
    <w:rsid w:val="00AD459C"/>
    <w:rsid w:val="00AD67E0"/>
    <w:rsid w:val="00AE10F9"/>
    <w:rsid w:val="00AF1AF0"/>
    <w:rsid w:val="00B057CE"/>
    <w:rsid w:val="00B31246"/>
    <w:rsid w:val="00B35DF7"/>
    <w:rsid w:val="00B3664F"/>
    <w:rsid w:val="00B41A56"/>
    <w:rsid w:val="00B53FBC"/>
    <w:rsid w:val="00B55F28"/>
    <w:rsid w:val="00B62141"/>
    <w:rsid w:val="00B62D53"/>
    <w:rsid w:val="00B73369"/>
    <w:rsid w:val="00B73A48"/>
    <w:rsid w:val="00B83EA2"/>
    <w:rsid w:val="00B9601F"/>
    <w:rsid w:val="00BA0B97"/>
    <w:rsid w:val="00BA6EA0"/>
    <w:rsid w:val="00BD251E"/>
    <w:rsid w:val="00BD6C1E"/>
    <w:rsid w:val="00BE00E2"/>
    <w:rsid w:val="00BE1D34"/>
    <w:rsid w:val="00BE557C"/>
    <w:rsid w:val="00BE5737"/>
    <w:rsid w:val="00BE5E86"/>
    <w:rsid w:val="00BF3118"/>
    <w:rsid w:val="00C00D90"/>
    <w:rsid w:val="00C254FF"/>
    <w:rsid w:val="00C26F20"/>
    <w:rsid w:val="00C30280"/>
    <w:rsid w:val="00C37D61"/>
    <w:rsid w:val="00C52AD1"/>
    <w:rsid w:val="00C53FFC"/>
    <w:rsid w:val="00C646FD"/>
    <w:rsid w:val="00C77D95"/>
    <w:rsid w:val="00C80A09"/>
    <w:rsid w:val="00C81183"/>
    <w:rsid w:val="00CA1B39"/>
    <w:rsid w:val="00CA2C15"/>
    <w:rsid w:val="00CB5DD2"/>
    <w:rsid w:val="00CC2598"/>
    <w:rsid w:val="00CE2E9B"/>
    <w:rsid w:val="00CE3694"/>
    <w:rsid w:val="00D07651"/>
    <w:rsid w:val="00D22A69"/>
    <w:rsid w:val="00D374E2"/>
    <w:rsid w:val="00D51F81"/>
    <w:rsid w:val="00D525C5"/>
    <w:rsid w:val="00D63971"/>
    <w:rsid w:val="00D65A2C"/>
    <w:rsid w:val="00D72082"/>
    <w:rsid w:val="00D73859"/>
    <w:rsid w:val="00D73A2D"/>
    <w:rsid w:val="00D90012"/>
    <w:rsid w:val="00D926D7"/>
    <w:rsid w:val="00D94D50"/>
    <w:rsid w:val="00DA01D4"/>
    <w:rsid w:val="00DB4129"/>
    <w:rsid w:val="00DB5C96"/>
    <w:rsid w:val="00DC58ED"/>
    <w:rsid w:val="00DC762D"/>
    <w:rsid w:val="00DC7A8A"/>
    <w:rsid w:val="00DD04F4"/>
    <w:rsid w:val="00DE0FA0"/>
    <w:rsid w:val="00DE3E83"/>
    <w:rsid w:val="00DF61F3"/>
    <w:rsid w:val="00E00D5E"/>
    <w:rsid w:val="00E076D2"/>
    <w:rsid w:val="00E201C8"/>
    <w:rsid w:val="00E20A02"/>
    <w:rsid w:val="00E24B11"/>
    <w:rsid w:val="00E31820"/>
    <w:rsid w:val="00E3790F"/>
    <w:rsid w:val="00E4428A"/>
    <w:rsid w:val="00E4552A"/>
    <w:rsid w:val="00E53DA0"/>
    <w:rsid w:val="00E71A52"/>
    <w:rsid w:val="00E72592"/>
    <w:rsid w:val="00E76C50"/>
    <w:rsid w:val="00E819BF"/>
    <w:rsid w:val="00E84DC5"/>
    <w:rsid w:val="00E94556"/>
    <w:rsid w:val="00E95015"/>
    <w:rsid w:val="00EA4CC7"/>
    <w:rsid w:val="00EA7264"/>
    <w:rsid w:val="00EC56E7"/>
    <w:rsid w:val="00ED1506"/>
    <w:rsid w:val="00EE0A90"/>
    <w:rsid w:val="00EE74F6"/>
    <w:rsid w:val="00EE7857"/>
    <w:rsid w:val="00EF362F"/>
    <w:rsid w:val="00EF5E33"/>
    <w:rsid w:val="00F03A74"/>
    <w:rsid w:val="00F135BF"/>
    <w:rsid w:val="00F16010"/>
    <w:rsid w:val="00F16DAA"/>
    <w:rsid w:val="00F326D1"/>
    <w:rsid w:val="00F3431F"/>
    <w:rsid w:val="00F35BF0"/>
    <w:rsid w:val="00F45EF3"/>
    <w:rsid w:val="00F46E1E"/>
    <w:rsid w:val="00F542C2"/>
    <w:rsid w:val="00F559DE"/>
    <w:rsid w:val="00F83B2C"/>
    <w:rsid w:val="00FB0FA2"/>
    <w:rsid w:val="00FC1D95"/>
    <w:rsid w:val="00FC65E0"/>
    <w:rsid w:val="00FC7B89"/>
    <w:rsid w:val="00FE78D7"/>
    <w:rsid w:val="00FF0990"/>
    <w:rsid w:val="02340125"/>
    <w:rsid w:val="026E3B94"/>
    <w:rsid w:val="02B304B1"/>
    <w:rsid w:val="02F60776"/>
    <w:rsid w:val="032F2286"/>
    <w:rsid w:val="04114082"/>
    <w:rsid w:val="043D6C25"/>
    <w:rsid w:val="04804BE5"/>
    <w:rsid w:val="048D2007"/>
    <w:rsid w:val="0490082E"/>
    <w:rsid w:val="05000927"/>
    <w:rsid w:val="057C19CF"/>
    <w:rsid w:val="05B4668A"/>
    <w:rsid w:val="06624721"/>
    <w:rsid w:val="06E75260"/>
    <w:rsid w:val="07B64646"/>
    <w:rsid w:val="092B680F"/>
    <w:rsid w:val="093E76C7"/>
    <w:rsid w:val="09B869F3"/>
    <w:rsid w:val="09F409C5"/>
    <w:rsid w:val="0ABB208F"/>
    <w:rsid w:val="0AE918B4"/>
    <w:rsid w:val="0B0D6E40"/>
    <w:rsid w:val="0B5E4E1F"/>
    <w:rsid w:val="0B804C44"/>
    <w:rsid w:val="0C37754C"/>
    <w:rsid w:val="0CBE467B"/>
    <w:rsid w:val="0DED346A"/>
    <w:rsid w:val="0DFA5B87"/>
    <w:rsid w:val="0E431C67"/>
    <w:rsid w:val="0E5976F8"/>
    <w:rsid w:val="10200DDD"/>
    <w:rsid w:val="105772C0"/>
    <w:rsid w:val="117479FE"/>
    <w:rsid w:val="118440E5"/>
    <w:rsid w:val="12E144B4"/>
    <w:rsid w:val="12EC28B4"/>
    <w:rsid w:val="13D6595F"/>
    <w:rsid w:val="1457181F"/>
    <w:rsid w:val="14C96A6D"/>
    <w:rsid w:val="14E54E9B"/>
    <w:rsid w:val="158F0DC2"/>
    <w:rsid w:val="15B64A89"/>
    <w:rsid w:val="166C103E"/>
    <w:rsid w:val="16907804"/>
    <w:rsid w:val="169B35EF"/>
    <w:rsid w:val="19363C0A"/>
    <w:rsid w:val="19575C3B"/>
    <w:rsid w:val="195E615C"/>
    <w:rsid w:val="1A0C4C78"/>
    <w:rsid w:val="1AA93733"/>
    <w:rsid w:val="1ABA46D4"/>
    <w:rsid w:val="1AF44089"/>
    <w:rsid w:val="1B18497E"/>
    <w:rsid w:val="1B547DD2"/>
    <w:rsid w:val="1BE513F7"/>
    <w:rsid w:val="1C9B474E"/>
    <w:rsid w:val="1CA67605"/>
    <w:rsid w:val="1D8D6072"/>
    <w:rsid w:val="1E5F7198"/>
    <w:rsid w:val="1F170346"/>
    <w:rsid w:val="1FAD2A59"/>
    <w:rsid w:val="1FDB47EC"/>
    <w:rsid w:val="20482782"/>
    <w:rsid w:val="20FA1B12"/>
    <w:rsid w:val="2107263D"/>
    <w:rsid w:val="21BB4F33"/>
    <w:rsid w:val="21BC23D1"/>
    <w:rsid w:val="21E75DDF"/>
    <w:rsid w:val="2217240B"/>
    <w:rsid w:val="22250FCC"/>
    <w:rsid w:val="224540C5"/>
    <w:rsid w:val="22E03145"/>
    <w:rsid w:val="22FF06CD"/>
    <w:rsid w:val="237C10C0"/>
    <w:rsid w:val="23E203AA"/>
    <w:rsid w:val="248364FB"/>
    <w:rsid w:val="24FE6E61"/>
    <w:rsid w:val="25EE7927"/>
    <w:rsid w:val="26D97C38"/>
    <w:rsid w:val="2778308D"/>
    <w:rsid w:val="27806CA5"/>
    <w:rsid w:val="27AC5CEC"/>
    <w:rsid w:val="28285372"/>
    <w:rsid w:val="29BB5D72"/>
    <w:rsid w:val="2AE04A18"/>
    <w:rsid w:val="2BED23EC"/>
    <w:rsid w:val="2C4E2ECE"/>
    <w:rsid w:val="2CDA0C05"/>
    <w:rsid w:val="2E4D56DF"/>
    <w:rsid w:val="2EA027C4"/>
    <w:rsid w:val="2EE0722B"/>
    <w:rsid w:val="2F052E62"/>
    <w:rsid w:val="2FD104A8"/>
    <w:rsid w:val="2FEA5A86"/>
    <w:rsid w:val="30860A2B"/>
    <w:rsid w:val="30900186"/>
    <w:rsid w:val="31E63BA8"/>
    <w:rsid w:val="32087FC3"/>
    <w:rsid w:val="32737B32"/>
    <w:rsid w:val="34CF1173"/>
    <w:rsid w:val="34E50407"/>
    <w:rsid w:val="356067C2"/>
    <w:rsid w:val="35D07FC1"/>
    <w:rsid w:val="36633A19"/>
    <w:rsid w:val="368A43CE"/>
    <w:rsid w:val="370B18C5"/>
    <w:rsid w:val="373460A1"/>
    <w:rsid w:val="38BD2A4F"/>
    <w:rsid w:val="3944652C"/>
    <w:rsid w:val="394E275F"/>
    <w:rsid w:val="3A5B57A3"/>
    <w:rsid w:val="3B995233"/>
    <w:rsid w:val="3C26748B"/>
    <w:rsid w:val="3D310E18"/>
    <w:rsid w:val="3D4D036D"/>
    <w:rsid w:val="3D6B2276"/>
    <w:rsid w:val="3D7529B0"/>
    <w:rsid w:val="3DD60F75"/>
    <w:rsid w:val="3DE74F30"/>
    <w:rsid w:val="3E1D1327"/>
    <w:rsid w:val="3E6D7B2B"/>
    <w:rsid w:val="3F474FAC"/>
    <w:rsid w:val="3F636838"/>
    <w:rsid w:val="3F8F3AD1"/>
    <w:rsid w:val="3FA4757D"/>
    <w:rsid w:val="3FA806EF"/>
    <w:rsid w:val="3FFF0C57"/>
    <w:rsid w:val="401A783F"/>
    <w:rsid w:val="40AC337C"/>
    <w:rsid w:val="40CB0B39"/>
    <w:rsid w:val="4114603C"/>
    <w:rsid w:val="42084379"/>
    <w:rsid w:val="43166C80"/>
    <w:rsid w:val="4368266F"/>
    <w:rsid w:val="43726782"/>
    <w:rsid w:val="43A86F37"/>
    <w:rsid w:val="4413108B"/>
    <w:rsid w:val="448866B1"/>
    <w:rsid w:val="44E415ED"/>
    <w:rsid w:val="46520DAE"/>
    <w:rsid w:val="46690BD8"/>
    <w:rsid w:val="46B362F7"/>
    <w:rsid w:val="475C0EDE"/>
    <w:rsid w:val="476B50FC"/>
    <w:rsid w:val="47AA76FA"/>
    <w:rsid w:val="48217291"/>
    <w:rsid w:val="48470AD3"/>
    <w:rsid w:val="48685F5F"/>
    <w:rsid w:val="49E07403"/>
    <w:rsid w:val="4A190B67"/>
    <w:rsid w:val="4BF52F0E"/>
    <w:rsid w:val="4BFC604B"/>
    <w:rsid w:val="4D043409"/>
    <w:rsid w:val="4DFD0637"/>
    <w:rsid w:val="4E7D6677"/>
    <w:rsid w:val="4EF63225"/>
    <w:rsid w:val="514C35D0"/>
    <w:rsid w:val="515967DF"/>
    <w:rsid w:val="51B80C66"/>
    <w:rsid w:val="523C3645"/>
    <w:rsid w:val="528079D5"/>
    <w:rsid w:val="532B26FE"/>
    <w:rsid w:val="54262451"/>
    <w:rsid w:val="54834058"/>
    <w:rsid w:val="550C37A2"/>
    <w:rsid w:val="552705DC"/>
    <w:rsid w:val="56C63E25"/>
    <w:rsid w:val="57392849"/>
    <w:rsid w:val="57822180"/>
    <w:rsid w:val="5805272B"/>
    <w:rsid w:val="58B06B3A"/>
    <w:rsid w:val="590649AC"/>
    <w:rsid w:val="590F1AB3"/>
    <w:rsid w:val="5A4E5052"/>
    <w:rsid w:val="5AA12BDF"/>
    <w:rsid w:val="5AE900E2"/>
    <w:rsid w:val="5BB53EEE"/>
    <w:rsid w:val="5C7659A5"/>
    <w:rsid w:val="5CEE30FE"/>
    <w:rsid w:val="5F6E0BB6"/>
    <w:rsid w:val="5F9165FD"/>
    <w:rsid w:val="5F93686E"/>
    <w:rsid w:val="6041621C"/>
    <w:rsid w:val="61573FF7"/>
    <w:rsid w:val="61873C5A"/>
    <w:rsid w:val="61F54682"/>
    <w:rsid w:val="62683EF3"/>
    <w:rsid w:val="629D5670"/>
    <w:rsid w:val="62A236F0"/>
    <w:rsid w:val="62B3644D"/>
    <w:rsid w:val="62E16153"/>
    <w:rsid w:val="62F835B8"/>
    <w:rsid w:val="63611A59"/>
    <w:rsid w:val="637C7D45"/>
    <w:rsid w:val="638A04B1"/>
    <w:rsid w:val="66946F45"/>
    <w:rsid w:val="67980EC5"/>
    <w:rsid w:val="67F87BB6"/>
    <w:rsid w:val="680D3E0D"/>
    <w:rsid w:val="685740A3"/>
    <w:rsid w:val="69576763"/>
    <w:rsid w:val="695A7A89"/>
    <w:rsid w:val="6A6F5CE6"/>
    <w:rsid w:val="6B2807B2"/>
    <w:rsid w:val="6BAB5FA2"/>
    <w:rsid w:val="6BCC3834"/>
    <w:rsid w:val="6D1E00BF"/>
    <w:rsid w:val="6D6261FE"/>
    <w:rsid w:val="6D7E0B5E"/>
    <w:rsid w:val="6DCD73EF"/>
    <w:rsid w:val="6EEE007B"/>
    <w:rsid w:val="6F881820"/>
    <w:rsid w:val="6FEA072C"/>
    <w:rsid w:val="70386C15"/>
    <w:rsid w:val="70675CE4"/>
    <w:rsid w:val="70AF7CC5"/>
    <w:rsid w:val="70D35DC0"/>
    <w:rsid w:val="70F132F4"/>
    <w:rsid w:val="72231CD3"/>
    <w:rsid w:val="72853CBE"/>
    <w:rsid w:val="72995837"/>
    <w:rsid w:val="73202E83"/>
    <w:rsid w:val="73EB2787"/>
    <w:rsid w:val="73EF28AB"/>
    <w:rsid w:val="73F866F1"/>
    <w:rsid w:val="747F58E7"/>
    <w:rsid w:val="749D45B7"/>
    <w:rsid w:val="74EE18F5"/>
    <w:rsid w:val="74F42231"/>
    <w:rsid w:val="762A3631"/>
    <w:rsid w:val="76F005DE"/>
    <w:rsid w:val="77935205"/>
    <w:rsid w:val="77B1084F"/>
    <w:rsid w:val="782B2F7D"/>
    <w:rsid w:val="79394C1A"/>
    <w:rsid w:val="797F1EE5"/>
    <w:rsid w:val="799D63AC"/>
    <w:rsid w:val="7A0128FA"/>
    <w:rsid w:val="7A647DD3"/>
    <w:rsid w:val="7B355B75"/>
    <w:rsid w:val="7BD25CB0"/>
    <w:rsid w:val="7C6A6C95"/>
    <w:rsid w:val="7D057E41"/>
    <w:rsid w:val="7D331240"/>
    <w:rsid w:val="7D6B1E56"/>
    <w:rsid w:val="7DDF73F6"/>
    <w:rsid w:val="7E3F39F1"/>
    <w:rsid w:val="7E4F7623"/>
    <w:rsid w:val="7E722184"/>
    <w:rsid w:val="7E745D91"/>
    <w:rsid w:val="7E8716A7"/>
    <w:rsid w:val="7E983FD6"/>
    <w:rsid w:val="7F1C6417"/>
    <w:rsid w:val="7F4F0882"/>
    <w:rsid w:val="7F9D3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semiHidden/>
    <w:unhideWhenUsed/>
    <w:qFormat/>
    <w:uiPriority w:val="99"/>
    <w:pPr>
      <w:jc w:val="left"/>
    </w:pPr>
  </w:style>
  <w:style w:type="paragraph" w:styleId="5">
    <w:name w:val="toc 3"/>
    <w:basedOn w:val="1"/>
    <w:next w:val="1"/>
    <w:semiHidden/>
    <w:unhideWhenUsed/>
    <w:qFormat/>
    <w:uiPriority w:val="39"/>
    <w:pPr>
      <w:ind w:left="840" w:leftChars="400"/>
    </w:pPr>
  </w:style>
  <w:style w:type="paragraph" w:styleId="6">
    <w:name w:val="Plain Text"/>
    <w:basedOn w:val="1"/>
    <w:qFormat/>
    <w:uiPriority w:val="0"/>
    <w:rPr>
      <w:rFonts w:ascii="宋体" w:hAnsi="Courier New" w:eastAsia="宋体" w:cs="Times New Roman"/>
      <w:sz w:val="20"/>
      <w:szCs w:val="20"/>
    </w:rPr>
  </w:style>
  <w:style w:type="paragraph" w:styleId="7">
    <w:name w:val="Balloon Text"/>
    <w:basedOn w:val="1"/>
    <w:link w:val="25"/>
    <w:semiHidden/>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Subtitle"/>
    <w:basedOn w:val="1"/>
    <w:next w:val="1"/>
    <w:link w:val="22"/>
    <w:qFormat/>
    <w:uiPriority w:val="11"/>
    <w:pPr>
      <w:spacing w:before="240" w:after="60" w:line="312" w:lineRule="auto"/>
      <w:jc w:val="center"/>
      <w:outlineLvl w:val="1"/>
    </w:pPr>
    <w:rPr>
      <w:b/>
      <w:bCs/>
      <w:kern w:val="28"/>
      <w:sz w:val="32"/>
      <w:szCs w:val="32"/>
    </w:rPr>
  </w:style>
  <w:style w:type="paragraph" w:styleId="12">
    <w:name w:val="toc 2"/>
    <w:basedOn w:val="1"/>
    <w:next w:val="1"/>
    <w:semiHidden/>
    <w:unhideWhenUsed/>
    <w:qFormat/>
    <w:uiPriority w:val="39"/>
    <w:pPr>
      <w:ind w:left="420" w:leftChars="200"/>
    </w:pPr>
  </w:style>
  <w:style w:type="paragraph" w:styleId="13">
    <w:name w:val="annotation subject"/>
    <w:basedOn w:val="4"/>
    <w:next w:val="4"/>
    <w:link w:val="24"/>
    <w:semiHidden/>
    <w:unhideWhenUsed/>
    <w:qFormat/>
    <w:uiPriority w:val="99"/>
    <w:rPr>
      <w:b/>
      <w:bCs/>
    </w:rPr>
  </w:style>
  <w:style w:type="character" w:styleId="16">
    <w:name w:val="Hyperlink"/>
    <w:basedOn w:val="15"/>
    <w:unhideWhenUsed/>
    <w:qFormat/>
    <w:uiPriority w:val="99"/>
    <w:rPr>
      <w:color w:val="0563C1" w:themeColor="hyperlink"/>
      <w:u w:val="single"/>
      <w14:textFill>
        <w14:solidFill>
          <w14:schemeClr w14:val="hlink"/>
        </w14:solidFill>
      </w14:textFill>
    </w:rPr>
  </w:style>
  <w:style w:type="character" w:styleId="17">
    <w:name w:val="annotation reference"/>
    <w:basedOn w:val="15"/>
    <w:semiHidden/>
    <w:unhideWhenUsed/>
    <w:qFormat/>
    <w:uiPriority w:val="99"/>
    <w:rPr>
      <w:sz w:val="21"/>
      <w:szCs w:val="21"/>
    </w:rPr>
  </w:style>
  <w:style w:type="paragraph" w:styleId="18">
    <w:name w:val="List Paragraph"/>
    <w:basedOn w:val="1"/>
    <w:qFormat/>
    <w:uiPriority w:val="34"/>
    <w:pPr>
      <w:ind w:firstLine="420" w:firstLineChars="200"/>
    </w:pPr>
  </w:style>
  <w:style w:type="character" w:customStyle="1" w:styleId="19">
    <w:name w:val="页眉 字符"/>
    <w:basedOn w:val="15"/>
    <w:link w:val="9"/>
    <w:qFormat/>
    <w:uiPriority w:val="99"/>
    <w:rPr>
      <w:sz w:val="18"/>
      <w:szCs w:val="18"/>
    </w:rPr>
  </w:style>
  <w:style w:type="character" w:customStyle="1" w:styleId="20">
    <w:name w:val="页脚 字符"/>
    <w:basedOn w:val="15"/>
    <w:link w:val="8"/>
    <w:qFormat/>
    <w:uiPriority w:val="99"/>
    <w:rPr>
      <w:sz w:val="18"/>
      <w:szCs w:val="18"/>
    </w:rPr>
  </w:style>
  <w:style w:type="character" w:customStyle="1" w:styleId="21">
    <w:name w:val="标题 2 字符"/>
    <w:basedOn w:val="15"/>
    <w:link w:val="3"/>
    <w:qFormat/>
    <w:uiPriority w:val="9"/>
    <w:rPr>
      <w:rFonts w:ascii="宋体" w:hAnsi="宋体" w:eastAsia="宋体" w:cs="宋体"/>
      <w:b/>
      <w:bCs/>
      <w:kern w:val="0"/>
      <w:sz w:val="36"/>
      <w:szCs w:val="36"/>
    </w:rPr>
  </w:style>
  <w:style w:type="character" w:customStyle="1" w:styleId="22">
    <w:name w:val="副标题 字符"/>
    <w:basedOn w:val="15"/>
    <w:link w:val="11"/>
    <w:qFormat/>
    <w:uiPriority w:val="11"/>
    <w:rPr>
      <w:b/>
      <w:bCs/>
      <w:kern w:val="28"/>
      <w:sz w:val="32"/>
      <w:szCs w:val="32"/>
    </w:rPr>
  </w:style>
  <w:style w:type="character" w:customStyle="1" w:styleId="23">
    <w:name w:val="批注文字 字符"/>
    <w:basedOn w:val="15"/>
    <w:link w:val="4"/>
    <w:semiHidden/>
    <w:qFormat/>
    <w:uiPriority w:val="99"/>
  </w:style>
  <w:style w:type="character" w:customStyle="1" w:styleId="24">
    <w:name w:val="批注主题 字符"/>
    <w:basedOn w:val="23"/>
    <w:link w:val="13"/>
    <w:semiHidden/>
    <w:qFormat/>
    <w:uiPriority w:val="99"/>
    <w:rPr>
      <w:b/>
      <w:bCs/>
    </w:rPr>
  </w:style>
  <w:style w:type="character" w:customStyle="1" w:styleId="25">
    <w:name w:val="批注框文本 字符"/>
    <w:basedOn w:val="15"/>
    <w:link w:val="7"/>
    <w:semiHidden/>
    <w:qFormat/>
    <w:uiPriority w:val="99"/>
    <w:rPr>
      <w:sz w:val="18"/>
      <w:szCs w:val="18"/>
    </w:rPr>
  </w:style>
  <w:style w:type="character" w:customStyle="1" w:styleId="26">
    <w:name w:val="标题 1 字符"/>
    <w:basedOn w:val="15"/>
    <w:link w:val="2"/>
    <w:qFormat/>
    <w:uiPriority w:val="9"/>
    <w:rPr>
      <w:b/>
      <w:bCs/>
      <w:kern w:val="44"/>
      <w:sz w:val="44"/>
      <w:szCs w:val="44"/>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 w:type="paragraph" w:customStyle="1" w:styleId="28">
    <w:name w:val="WPSOffice手动目录 1"/>
    <w:qFormat/>
    <w:uiPriority w:val="0"/>
    <w:pPr>
      <w:ind w:leftChars="0"/>
    </w:pPr>
    <w:rPr>
      <w:rFonts w:ascii="Times New Roman" w:hAnsi="Times New Roman" w:eastAsia="宋体" w:cs="Times New Roman"/>
      <w:sz w:val="20"/>
      <w:szCs w:val="20"/>
    </w:rPr>
  </w:style>
  <w:style w:type="paragraph" w:customStyle="1" w:styleId="29">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8"/>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1925</Words>
  <Characters>2165</Characters>
  <Lines>13</Lines>
  <Paragraphs>3</Paragraphs>
  <TotalTime>0</TotalTime>
  <ScaleCrop>false</ScaleCrop>
  <LinksUpToDate>false</LinksUpToDate>
  <CharactersWithSpaces>3189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2020-12-07T02:06:00Z</dcterms:created>
  <dc:creator>mmjj0926@163.com</dc:creator>
  <cp:lastModifiedBy>Shi-Bing Liang</cp:lastModifiedBy>
  <cp:lastPrinted>2023-09-08T09:22:00Z</cp:lastPrinted>
  <dcterms:modified xsi:type="dcterms:W3CDTF">2023-10-10T07:59:02Z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A03A77417BF14EFFAF5BA10AE6864C69</vt:lpwstr>
  </property>
</Properties>
</file>