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F6" w:rsidRDefault="00006DF6" w:rsidP="00FC59B8">
      <w:pPr>
        <w:ind w:firstLineChars="200" w:firstLine="720"/>
        <w:jc w:val="center"/>
        <w:rPr>
          <w:rFonts w:asciiTheme="minorEastAsia" w:hAnsiTheme="minorEastAsia"/>
          <w:sz w:val="36"/>
          <w:szCs w:val="36"/>
        </w:rPr>
      </w:pPr>
      <w:r w:rsidRPr="00006DF6">
        <w:rPr>
          <w:rFonts w:asciiTheme="minorEastAsia" w:hAnsiTheme="minorEastAsia" w:hint="eastAsia"/>
          <w:sz w:val="36"/>
          <w:szCs w:val="36"/>
        </w:rPr>
        <w:t>老年医学</w:t>
      </w:r>
      <w:r w:rsidR="001C19AD">
        <w:rPr>
          <w:rFonts w:asciiTheme="minorEastAsia" w:hAnsiTheme="minorEastAsia" w:hint="eastAsia"/>
          <w:sz w:val="36"/>
          <w:szCs w:val="36"/>
        </w:rPr>
        <w:t>（保健）</w:t>
      </w:r>
      <w:r w:rsidRPr="00006DF6">
        <w:rPr>
          <w:rFonts w:asciiTheme="minorEastAsia" w:hAnsiTheme="minorEastAsia" w:hint="eastAsia"/>
          <w:sz w:val="36"/>
          <w:szCs w:val="36"/>
        </w:rPr>
        <w:t>一科</w:t>
      </w:r>
      <w:r w:rsidR="00FC59B8">
        <w:rPr>
          <w:rFonts w:asciiTheme="minorEastAsia" w:hAnsiTheme="minorEastAsia" w:hint="eastAsia"/>
          <w:sz w:val="36"/>
          <w:szCs w:val="36"/>
        </w:rPr>
        <w:t>进修招生简章</w:t>
      </w:r>
    </w:p>
    <w:p w:rsidR="00006DF6" w:rsidRPr="00FC59B8" w:rsidRDefault="00FC59B8" w:rsidP="00C45EDA">
      <w:pPr>
        <w:spacing w:line="480" w:lineRule="exact"/>
        <w:rPr>
          <w:rFonts w:asciiTheme="minorEastAsia" w:hAnsiTheme="minorEastAsia"/>
          <w:b/>
          <w:sz w:val="32"/>
          <w:szCs w:val="32"/>
        </w:rPr>
      </w:pPr>
      <w:r w:rsidRPr="00FC59B8">
        <w:rPr>
          <w:rFonts w:asciiTheme="minorEastAsia" w:hAnsiTheme="minorEastAsia" w:hint="eastAsia"/>
          <w:b/>
          <w:sz w:val="32"/>
          <w:szCs w:val="32"/>
        </w:rPr>
        <w:t>1.科室简介</w:t>
      </w:r>
    </w:p>
    <w:p w:rsidR="007166E3" w:rsidRPr="001C19AD" w:rsidRDefault="001C19AD" w:rsidP="00C45EDA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山东中医药大学附属医院</w:t>
      </w:r>
      <w:r>
        <w:rPr>
          <w:rFonts w:asciiTheme="minorEastAsia" w:hAnsiTheme="minorEastAsia" w:cs="楷体" w:hint="eastAsia"/>
          <w:bCs/>
          <w:sz w:val="28"/>
          <w:szCs w:val="28"/>
        </w:rPr>
        <w:t>老年医学（保健）一科</w:t>
      </w:r>
      <w:r w:rsidR="00006DF6" w:rsidRPr="00006DF6">
        <w:rPr>
          <w:rFonts w:asciiTheme="minorEastAsia" w:hAnsiTheme="minorEastAsia" w:cs="楷体" w:hint="eastAsia"/>
          <w:bCs/>
          <w:sz w:val="28"/>
          <w:szCs w:val="28"/>
        </w:rPr>
        <w:t>是</w:t>
      </w:r>
      <w:r w:rsidR="00300FD3" w:rsidRPr="00006DF6">
        <w:rPr>
          <w:rFonts w:asciiTheme="minorEastAsia" w:hAnsiTheme="minorEastAsia" w:cs="楷体" w:hint="eastAsia"/>
          <w:bCs/>
          <w:sz w:val="28"/>
          <w:szCs w:val="28"/>
        </w:rPr>
        <w:t>山东中医药学会老年代谢性疾病专业委员会</w:t>
      </w:r>
      <w:r w:rsidR="00A8778E">
        <w:rPr>
          <w:rFonts w:asciiTheme="minorEastAsia" w:hAnsiTheme="minorEastAsia" w:cs="楷体" w:hint="eastAsia"/>
          <w:bCs/>
          <w:sz w:val="28"/>
          <w:szCs w:val="28"/>
        </w:rPr>
        <w:t>和山东中西医结合学会科普与宣传专业委员会</w:t>
      </w:r>
      <w:r w:rsidR="00300FD3" w:rsidRPr="00006DF6">
        <w:rPr>
          <w:rFonts w:asciiTheme="minorEastAsia" w:hAnsiTheme="minorEastAsia" w:cs="楷体" w:hint="eastAsia"/>
          <w:bCs/>
          <w:sz w:val="28"/>
          <w:szCs w:val="28"/>
        </w:rPr>
        <w:t>主任委员单位。</w:t>
      </w:r>
      <w:r w:rsidRPr="00006DF6">
        <w:rPr>
          <w:rFonts w:asciiTheme="minorEastAsia" w:hAnsiTheme="minorEastAsia" w:cs="楷体" w:hint="eastAsia"/>
          <w:bCs/>
          <w:sz w:val="28"/>
          <w:szCs w:val="28"/>
        </w:rPr>
        <w:t>现有医师6人，护士16人，其中</w:t>
      </w:r>
      <w:r w:rsidRPr="00006DF6">
        <w:rPr>
          <w:rFonts w:asciiTheme="minorEastAsia" w:hAnsiTheme="minorEastAsia"/>
          <w:sz w:val="28"/>
          <w:szCs w:val="28"/>
        </w:rPr>
        <w:t>主任医师</w:t>
      </w:r>
      <w:r>
        <w:rPr>
          <w:rFonts w:asciiTheme="minorEastAsia" w:hAnsiTheme="minorEastAsia" w:hint="eastAsia"/>
          <w:sz w:val="28"/>
          <w:szCs w:val="28"/>
        </w:rPr>
        <w:t>2</w:t>
      </w:r>
      <w:r w:rsidRPr="00006DF6">
        <w:rPr>
          <w:rFonts w:asciiTheme="minorEastAsia" w:hAnsiTheme="minorEastAsia"/>
          <w:sz w:val="28"/>
          <w:szCs w:val="28"/>
        </w:rPr>
        <w:t>人，副主任医师</w:t>
      </w:r>
      <w:r w:rsidRPr="00006DF6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1</w:t>
      </w:r>
      <w:r w:rsidRPr="00006DF6">
        <w:rPr>
          <w:rFonts w:asciiTheme="minorEastAsia" w:hAnsiTheme="minorEastAsia"/>
          <w:sz w:val="28"/>
          <w:szCs w:val="28"/>
        </w:rPr>
        <w:t>人，</w:t>
      </w:r>
      <w:r>
        <w:rPr>
          <w:rFonts w:asciiTheme="minorEastAsia" w:hAnsiTheme="minorEastAsia" w:hint="eastAsia"/>
          <w:sz w:val="28"/>
          <w:szCs w:val="28"/>
        </w:rPr>
        <w:t>主治</w:t>
      </w:r>
      <w:r w:rsidRPr="00006DF6">
        <w:rPr>
          <w:rFonts w:asciiTheme="minorEastAsia" w:hAnsiTheme="minorEastAsia"/>
          <w:sz w:val="28"/>
          <w:szCs w:val="28"/>
        </w:rPr>
        <w:t xml:space="preserve">医师 3 </w:t>
      </w:r>
      <w:r>
        <w:rPr>
          <w:rFonts w:asciiTheme="minorEastAsia" w:hAnsiTheme="minor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研究</w:t>
      </w:r>
      <w:r w:rsidRPr="00006DF6">
        <w:rPr>
          <w:rFonts w:asciiTheme="minorEastAsia" w:hAnsiTheme="minorEastAsia"/>
          <w:sz w:val="28"/>
          <w:szCs w:val="28"/>
        </w:rPr>
        <w:t xml:space="preserve">生导师 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006DF6">
        <w:rPr>
          <w:rFonts w:asciiTheme="minorEastAsia" w:hAnsiTheme="minorEastAsia"/>
          <w:sz w:val="28"/>
          <w:szCs w:val="28"/>
        </w:rPr>
        <w:t xml:space="preserve">人。目前开放床位 </w:t>
      </w:r>
      <w:r>
        <w:rPr>
          <w:rFonts w:asciiTheme="minorEastAsia" w:hAnsiTheme="minorEastAsia" w:hint="eastAsia"/>
          <w:sz w:val="28"/>
          <w:szCs w:val="28"/>
        </w:rPr>
        <w:t>41</w:t>
      </w:r>
      <w:r w:rsidRPr="00006DF6">
        <w:rPr>
          <w:rFonts w:asciiTheme="minorEastAsia" w:hAnsiTheme="minorEastAsia"/>
          <w:sz w:val="28"/>
          <w:szCs w:val="28"/>
        </w:rPr>
        <w:t xml:space="preserve"> 张，</w:t>
      </w:r>
      <w:r w:rsidRPr="00006DF6">
        <w:rPr>
          <w:rFonts w:asciiTheme="minorEastAsia" w:hAnsiTheme="minorEastAsia" w:hint="eastAsia"/>
          <w:sz w:val="28"/>
          <w:szCs w:val="28"/>
        </w:rPr>
        <w:t>202</w:t>
      </w:r>
      <w:r>
        <w:rPr>
          <w:rFonts w:asciiTheme="minorEastAsia" w:hAnsiTheme="minorEastAsia" w:hint="eastAsia"/>
          <w:sz w:val="28"/>
          <w:szCs w:val="28"/>
        </w:rPr>
        <w:t>4</w:t>
      </w:r>
      <w:r w:rsidRPr="00006DF6">
        <w:rPr>
          <w:rFonts w:asciiTheme="minorEastAsia" w:hAnsiTheme="minorEastAsia"/>
          <w:sz w:val="28"/>
          <w:szCs w:val="28"/>
        </w:rPr>
        <w:t>年门诊量</w:t>
      </w:r>
      <w:r>
        <w:rPr>
          <w:rFonts w:asciiTheme="minorEastAsia" w:hAnsiTheme="minorEastAsia" w:hint="eastAsia"/>
          <w:sz w:val="28"/>
          <w:szCs w:val="28"/>
        </w:rPr>
        <w:t>2.4</w:t>
      </w:r>
      <w:r w:rsidRPr="00006DF6">
        <w:rPr>
          <w:rFonts w:asciiTheme="minorEastAsia" w:hAnsiTheme="minorEastAsia"/>
          <w:sz w:val="28"/>
          <w:szCs w:val="28"/>
        </w:rPr>
        <w:t>万余人次，年住院量近</w:t>
      </w:r>
      <w:r>
        <w:rPr>
          <w:rFonts w:asciiTheme="minorEastAsia" w:hAnsiTheme="minorEastAsia" w:hint="eastAsia"/>
          <w:sz w:val="28"/>
          <w:szCs w:val="28"/>
        </w:rPr>
        <w:t>2</w:t>
      </w:r>
      <w:r w:rsidRPr="00006DF6">
        <w:rPr>
          <w:rFonts w:asciiTheme="minorEastAsia" w:hAnsiTheme="minorEastAsia" w:hint="eastAsia"/>
          <w:sz w:val="28"/>
          <w:szCs w:val="28"/>
        </w:rPr>
        <w:t>千</w:t>
      </w:r>
      <w:r>
        <w:rPr>
          <w:rFonts w:asciiTheme="minorEastAsia" w:hAnsiTheme="minorEastAsia"/>
          <w:sz w:val="28"/>
          <w:szCs w:val="28"/>
        </w:rPr>
        <w:t>余人次。</w:t>
      </w:r>
      <w:r w:rsidR="00C45EDA">
        <w:rPr>
          <w:rFonts w:asciiTheme="minorEastAsia" w:hAnsiTheme="minorEastAsia"/>
          <w:sz w:val="28"/>
          <w:szCs w:val="28"/>
        </w:rPr>
        <w:t>目前在研国家及省厅级课题</w:t>
      </w:r>
      <w:r w:rsidR="00C45EDA">
        <w:rPr>
          <w:rFonts w:asciiTheme="minorEastAsia" w:hAnsiTheme="minorEastAsia" w:hint="eastAsia"/>
          <w:sz w:val="28"/>
          <w:szCs w:val="28"/>
        </w:rPr>
        <w:t>7项，年均发表SCI及核心论文10余篇。</w:t>
      </w:r>
      <w:r w:rsidR="00FD4D5E" w:rsidRPr="00006DF6">
        <w:rPr>
          <w:rFonts w:asciiTheme="minorEastAsia" w:hAnsiTheme="minorEastAsia" w:cs="楷体" w:hint="eastAsia"/>
          <w:bCs/>
          <w:sz w:val="28"/>
          <w:szCs w:val="28"/>
        </w:rPr>
        <w:t>科室曾获得我院医院管理先进集体奖、病房服务效率优秀科室、人文服务先进护理单元。</w:t>
      </w:r>
    </w:p>
    <w:p w:rsidR="00300FD3" w:rsidRDefault="00300FD3" w:rsidP="00C45EDA">
      <w:pPr>
        <w:spacing w:line="480" w:lineRule="exact"/>
        <w:ind w:firstLineChars="200" w:firstLine="560"/>
        <w:rPr>
          <w:rFonts w:asciiTheme="minorEastAsia" w:hAnsiTheme="minorEastAsia" w:cs="楷体"/>
          <w:bCs/>
          <w:sz w:val="28"/>
          <w:szCs w:val="28"/>
        </w:rPr>
      </w:pPr>
      <w:r w:rsidRPr="00006DF6">
        <w:rPr>
          <w:rFonts w:asciiTheme="minorEastAsia" w:hAnsiTheme="minorEastAsia" w:cs="楷体" w:hint="eastAsia"/>
          <w:bCs/>
          <w:sz w:val="28"/>
          <w:szCs w:val="28"/>
        </w:rPr>
        <w:t>科室</w:t>
      </w:r>
      <w:r w:rsidR="001C19AD">
        <w:rPr>
          <w:rFonts w:asciiTheme="minorEastAsia" w:hAnsiTheme="minorEastAsia" w:cs="楷体" w:hint="eastAsia"/>
          <w:bCs/>
          <w:sz w:val="28"/>
          <w:szCs w:val="28"/>
        </w:rPr>
        <w:t>建设 “以人为本，患者至上”，秉承“精准诊疗，科学决策，全程保健”的理念，</w:t>
      </w:r>
      <w:r w:rsidRPr="00006DF6">
        <w:rPr>
          <w:rFonts w:asciiTheme="minorEastAsia" w:hAnsiTheme="minorEastAsia" w:cs="楷体" w:hint="eastAsia"/>
          <w:bCs/>
          <w:sz w:val="28"/>
          <w:szCs w:val="28"/>
        </w:rPr>
        <w:t>坚持中西医结合，</w:t>
      </w:r>
      <w:r w:rsidR="00A8778E" w:rsidRPr="00C45EDA">
        <w:rPr>
          <w:rFonts w:asciiTheme="minorEastAsia" w:hAnsiTheme="minorEastAsia" w:cs="楷体" w:hint="eastAsia"/>
          <w:bCs/>
          <w:sz w:val="28"/>
          <w:szCs w:val="28"/>
        </w:rPr>
        <w:t>专业范围涵盖老年</w:t>
      </w:r>
      <w:r w:rsidR="001C19AD" w:rsidRPr="00C45EDA">
        <w:rPr>
          <w:rFonts w:asciiTheme="minorEastAsia" w:hAnsiTheme="minorEastAsia" w:cs="楷体" w:hint="eastAsia"/>
          <w:bCs/>
          <w:sz w:val="28"/>
          <w:szCs w:val="28"/>
        </w:rPr>
        <w:t>内分泌及代谢性疾病、心脑血</w:t>
      </w:r>
      <w:r w:rsidR="00A8778E" w:rsidRPr="00C45EDA">
        <w:rPr>
          <w:rFonts w:asciiTheme="minorEastAsia" w:hAnsiTheme="minorEastAsia" w:cs="楷体" w:hint="eastAsia"/>
          <w:bCs/>
          <w:sz w:val="28"/>
          <w:szCs w:val="28"/>
        </w:rPr>
        <w:t>管疾病、呼吸</w:t>
      </w:r>
      <w:r w:rsidR="001C19AD" w:rsidRPr="00C45EDA">
        <w:rPr>
          <w:rFonts w:asciiTheme="minorEastAsia" w:hAnsiTheme="minorEastAsia" w:cs="楷体" w:hint="eastAsia"/>
          <w:bCs/>
          <w:sz w:val="28"/>
          <w:szCs w:val="28"/>
        </w:rPr>
        <w:t>及</w:t>
      </w:r>
      <w:r w:rsidR="00A8778E" w:rsidRPr="00C45EDA">
        <w:rPr>
          <w:rFonts w:asciiTheme="minorEastAsia" w:hAnsiTheme="minorEastAsia" w:cs="楷体" w:hint="eastAsia"/>
          <w:bCs/>
          <w:sz w:val="28"/>
          <w:szCs w:val="28"/>
        </w:rPr>
        <w:t>风湿</w:t>
      </w:r>
      <w:r w:rsidR="001C19AD" w:rsidRPr="00C45EDA">
        <w:rPr>
          <w:rFonts w:asciiTheme="minorEastAsia" w:hAnsiTheme="minorEastAsia" w:cs="楷体" w:hint="eastAsia"/>
          <w:bCs/>
          <w:sz w:val="28"/>
          <w:szCs w:val="28"/>
        </w:rPr>
        <w:t>免疫疾</w:t>
      </w:r>
      <w:r w:rsidR="00A8778E" w:rsidRPr="00C45EDA">
        <w:rPr>
          <w:rFonts w:asciiTheme="minorEastAsia" w:hAnsiTheme="minorEastAsia" w:cs="楷体" w:hint="eastAsia"/>
          <w:bCs/>
          <w:sz w:val="28"/>
          <w:szCs w:val="28"/>
        </w:rPr>
        <w:t>病。科室目前已开展老年重症超声评估，老年慢性</w:t>
      </w:r>
      <w:r w:rsidR="00EF19E1" w:rsidRPr="00C45EDA">
        <w:rPr>
          <w:rFonts w:asciiTheme="minorEastAsia" w:hAnsiTheme="minorEastAsia" w:cs="楷体" w:hint="eastAsia"/>
          <w:bCs/>
          <w:sz w:val="28"/>
          <w:szCs w:val="28"/>
        </w:rPr>
        <w:t>肌肉骨骼疼痛的超声评估及超声引导下介入治疗。</w:t>
      </w:r>
      <w:r w:rsidRPr="00006DF6">
        <w:rPr>
          <w:rFonts w:asciiTheme="minorEastAsia" w:hAnsiTheme="minorEastAsia" w:cs="楷体" w:hint="eastAsia"/>
          <w:bCs/>
          <w:sz w:val="28"/>
          <w:szCs w:val="28"/>
        </w:rPr>
        <w:t>同时针对老年患者多病共存、衰弱的特点，积极开展老年</w:t>
      </w:r>
      <w:r w:rsidR="00566C10">
        <w:rPr>
          <w:rFonts w:asciiTheme="minorEastAsia" w:hAnsiTheme="minorEastAsia" w:cs="楷体" w:hint="eastAsia"/>
          <w:bCs/>
          <w:sz w:val="28"/>
          <w:szCs w:val="28"/>
        </w:rPr>
        <w:t>共</w:t>
      </w:r>
      <w:r w:rsidRPr="00006DF6">
        <w:rPr>
          <w:rFonts w:asciiTheme="minorEastAsia" w:hAnsiTheme="minorEastAsia" w:cs="楷体" w:hint="eastAsia"/>
          <w:bCs/>
          <w:sz w:val="28"/>
          <w:szCs w:val="28"/>
        </w:rPr>
        <w:t>病的治疗及预防调摄，</w:t>
      </w:r>
      <w:bookmarkStart w:id="0" w:name="OLE_LINK50"/>
      <w:bookmarkStart w:id="1" w:name="OLE_LINK51"/>
      <w:r w:rsidRPr="00006DF6">
        <w:rPr>
          <w:rFonts w:asciiTheme="minorEastAsia" w:hAnsiTheme="minorEastAsia" w:cs="楷体" w:hint="eastAsia"/>
          <w:bCs/>
          <w:sz w:val="28"/>
          <w:szCs w:val="28"/>
        </w:rPr>
        <w:t>采用“内外同治，针药结合”的综合疗法，辨证与辨病相结合，</w:t>
      </w:r>
      <w:bookmarkStart w:id="2" w:name="OLE_LINK48"/>
      <w:bookmarkStart w:id="3" w:name="OLE_LINK49"/>
      <w:r w:rsidR="001C19AD">
        <w:rPr>
          <w:rFonts w:asciiTheme="minorEastAsia" w:hAnsiTheme="minorEastAsia" w:cs="楷体" w:hint="eastAsia"/>
          <w:bCs/>
          <w:sz w:val="28"/>
          <w:szCs w:val="28"/>
        </w:rPr>
        <w:t>开展</w:t>
      </w:r>
      <w:r w:rsidRPr="00006DF6">
        <w:rPr>
          <w:rFonts w:asciiTheme="minorEastAsia" w:hAnsiTheme="minorEastAsia" w:cs="楷体" w:hint="eastAsia"/>
          <w:bCs/>
          <w:sz w:val="28"/>
          <w:szCs w:val="28"/>
        </w:rPr>
        <w:t>穴位贴敷、小针刀、针刺、</w:t>
      </w:r>
      <w:r w:rsidR="0058596E">
        <w:rPr>
          <w:rFonts w:asciiTheme="minorEastAsia" w:hAnsiTheme="minorEastAsia" w:cs="楷体" w:hint="eastAsia"/>
          <w:bCs/>
          <w:sz w:val="28"/>
          <w:szCs w:val="28"/>
        </w:rPr>
        <w:t>火龙罐、</w:t>
      </w:r>
      <w:r w:rsidRPr="00006DF6">
        <w:rPr>
          <w:rFonts w:asciiTheme="minorEastAsia" w:hAnsiTheme="minorEastAsia" w:cs="楷体" w:hint="eastAsia"/>
          <w:bCs/>
          <w:sz w:val="28"/>
          <w:szCs w:val="28"/>
        </w:rPr>
        <w:t>中药塌渍、艾灸、耳穴压豆</w:t>
      </w:r>
      <w:r w:rsidR="0058596E">
        <w:rPr>
          <w:rFonts w:asciiTheme="minorEastAsia" w:hAnsiTheme="minorEastAsia" w:cs="楷体" w:hint="eastAsia"/>
          <w:bCs/>
          <w:sz w:val="28"/>
          <w:szCs w:val="28"/>
        </w:rPr>
        <w:t>等</w:t>
      </w:r>
      <w:r w:rsidR="001F029C">
        <w:rPr>
          <w:rFonts w:asciiTheme="minorEastAsia" w:hAnsiTheme="minorEastAsia" w:cs="楷体" w:hint="eastAsia"/>
          <w:bCs/>
          <w:sz w:val="28"/>
          <w:szCs w:val="28"/>
        </w:rPr>
        <w:t>特色</w:t>
      </w:r>
      <w:r w:rsidR="0058596E">
        <w:rPr>
          <w:rFonts w:asciiTheme="minorEastAsia" w:hAnsiTheme="minorEastAsia" w:cs="楷体" w:hint="eastAsia"/>
          <w:bCs/>
          <w:sz w:val="28"/>
          <w:szCs w:val="28"/>
        </w:rPr>
        <w:t>疗法及</w:t>
      </w:r>
      <w:r w:rsidRPr="00006DF6">
        <w:rPr>
          <w:rFonts w:asciiTheme="minorEastAsia" w:hAnsiTheme="minorEastAsia" w:cs="楷体" w:hint="eastAsia"/>
          <w:bCs/>
          <w:sz w:val="28"/>
          <w:szCs w:val="28"/>
        </w:rPr>
        <w:t>骨质疏松</w:t>
      </w:r>
      <w:r w:rsidR="001F029C">
        <w:rPr>
          <w:rFonts w:asciiTheme="minorEastAsia" w:hAnsiTheme="minorEastAsia" w:cs="楷体" w:hint="eastAsia"/>
          <w:bCs/>
          <w:sz w:val="28"/>
          <w:szCs w:val="28"/>
        </w:rPr>
        <w:t>调</w:t>
      </w:r>
      <w:r w:rsidRPr="00006DF6">
        <w:rPr>
          <w:rFonts w:asciiTheme="minorEastAsia" w:hAnsiTheme="minorEastAsia" w:cs="楷体" w:hint="eastAsia"/>
          <w:bCs/>
          <w:sz w:val="28"/>
          <w:szCs w:val="28"/>
        </w:rPr>
        <w:t>理、</w:t>
      </w:r>
      <w:r w:rsidR="00EF19E1">
        <w:rPr>
          <w:rFonts w:asciiTheme="minorEastAsia" w:hAnsiTheme="minorEastAsia" w:cs="楷体" w:hint="eastAsia"/>
          <w:bCs/>
          <w:sz w:val="28"/>
          <w:szCs w:val="28"/>
        </w:rPr>
        <w:t>中频治疗、</w:t>
      </w:r>
      <w:r w:rsidRPr="00006DF6">
        <w:rPr>
          <w:rFonts w:asciiTheme="minorEastAsia" w:hAnsiTheme="minorEastAsia" w:cs="楷体" w:hint="eastAsia"/>
          <w:bCs/>
          <w:sz w:val="28"/>
          <w:szCs w:val="28"/>
        </w:rPr>
        <w:t>体外反搏、经颅磁刺激、运动疗法等康复治疗</w:t>
      </w:r>
      <w:bookmarkEnd w:id="0"/>
      <w:bookmarkEnd w:id="1"/>
      <w:bookmarkEnd w:id="2"/>
      <w:bookmarkEnd w:id="3"/>
      <w:r w:rsidR="00B36821">
        <w:rPr>
          <w:rFonts w:asciiTheme="minorEastAsia" w:hAnsiTheme="minorEastAsia" w:cs="楷体" w:hint="eastAsia"/>
          <w:bCs/>
          <w:sz w:val="28"/>
          <w:szCs w:val="28"/>
        </w:rPr>
        <w:t>。</w:t>
      </w:r>
    </w:p>
    <w:p w:rsidR="00FC59B8" w:rsidRPr="00FC59B8" w:rsidRDefault="00FC59B8" w:rsidP="00C45EDA">
      <w:pPr>
        <w:spacing w:line="480" w:lineRule="exact"/>
        <w:rPr>
          <w:rFonts w:asciiTheme="minorEastAsia" w:hAnsiTheme="minorEastAsia" w:cs="楷体"/>
          <w:b/>
          <w:bCs/>
          <w:sz w:val="28"/>
          <w:szCs w:val="28"/>
        </w:rPr>
      </w:pPr>
      <w:r w:rsidRPr="00FC59B8">
        <w:rPr>
          <w:rFonts w:asciiTheme="minorEastAsia" w:hAnsiTheme="minorEastAsia" w:cs="楷体" w:hint="eastAsia"/>
          <w:b/>
          <w:bCs/>
          <w:sz w:val="28"/>
          <w:szCs w:val="28"/>
        </w:rPr>
        <w:t>2.进修培训内容</w:t>
      </w:r>
    </w:p>
    <w:p w:rsidR="007166E3" w:rsidRDefault="00FC59B8" w:rsidP="00245416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老年医学专业常见病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疑难病的诊治</w:t>
      </w:r>
      <w:r w:rsidR="001F029C">
        <w:rPr>
          <w:rFonts w:asciiTheme="minorEastAsia" w:hAnsiTheme="minorEastAsia" w:hint="eastAsia"/>
          <w:sz w:val="28"/>
          <w:szCs w:val="28"/>
        </w:rPr>
        <w:t>；</w:t>
      </w:r>
      <w:r w:rsidR="001F029C">
        <w:rPr>
          <w:rFonts w:asciiTheme="minorEastAsia" w:hAnsiTheme="minorEastAsia"/>
          <w:sz w:val="28"/>
          <w:szCs w:val="28"/>
        </w:rPr>
        <w:t>老年重症的综合</w:t>
      </w:r>
      <w:r>
        <w:rPr>
          <w:rFonts w:asciiTheme="minorEastAsia" w:hAnsiTheme="minorEastAsia"/>
          <w:sz w:val="28"/>
          <w:szCs w:val="28"/>
        </w:rPr>
        <w:t>评估</w:t>
      </w:r>
      <w:r>
        <w:rPr>
          <w:rFonts w:asciiTheme="minorEastAsia" w:hAnsiTheme="minorEastAsia" w:hint="eastAsia"/>
          <w:sz w:val="28"/>
          <w:szCs w:val="28"/>
        </w:rPr>
        <w:t>。</w:t>
      </w:r>
      <w:r w:rsidR="001F029C">
        <w:rPr>
          <w:rFonts w:asciiTheme="minorEastAsia" w:hAnsiTheme="minorEastAsia" w:hint="eastAsia"/>
          <w:sz w:val="28"/>
          <w:szCs w:val="28"/>
        </w:rPr>
        <w:t>注重培养中医临证思维，发挥外治专长，</w:t>
      </w:r>
      <w:r>
        <w:rPr>
          <w:rFonts w:asciiTheme="minorEastAsia" w:hAnsiTheme="minorEastAsia" w:hint="eastAsia"/>
          <w:sz w:val="28"/>
          <w:szCs w:val="28"/>
        </w:rPr>
        <w:t>以</w:t>
      </w:r>
      <w:r w:rsidR="001F029C">
        <w:rPr>
          <w:rFonts w:asciiTheme="minorEastAsia" w:hAnsiTheme="minorEastAsia" w:hint="eastAsia"/>
          <w:sz w:val="28"/>
          <w:szCs w:val="28"/>
        </w:rPr>
        <w:t>多种形式</w:t>
      </w:r>
      <w:r>
        <w:rPr>
          <w:rFonts w:asciiTheme="minorEastAsia" w:hAnsiTheme="minorEastAsia" w:hint="eastAsia"/>
          <w:sz w:val="28"/>
          <w:szCs w:val="28"/>
        </w:rPr>
        <w:t>进行专业培训。</w:t>
      </w:r>
    </w:p>
    <w:p w:rsidR="00FC59B8" w:rsidRDefault="00FC59B8" w:rsidP="00C45EDA">
      <w:pPr>
        <w:spacing w:line="480" w:lineRule="exact"/>
        <w:rPr>
          <w:rFonts w:asciiTheme="minorEastAsia" w:hAnsiTheme="minorEastAsia"/>
          <w:b/>
          <w:sz w:val="28"/>
          <w:szCs w:val="28"/>
        </w:rPr>
      </w:pPr>
      <w:r w:rsidRPr="00FC59B8">
        <w:rPr>
          <w:rFonts w:asciiTheme="minorEastAsia" w:hAnsiTheme="minorEastAsia" w:hint="eastAsia"/>
          <w:b/>
          <w:sz w:val="28"/>
          <w:szCs w:val="28"/>
        </w:rPr>
        <w:t>3.招生条件</w:t>
      </w:r>
    </w:p>
    <w:p w:rsidR="00FC59B8" w:rsidRDefault="00FC59B8" w:rsidP="00C45EDA">
      <w:pPr>
        <w:spacing w:line="48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EB4DF7">
        <w:rPr>
          <w:rFonts w:asciiTheme="minorEastAsia" w:hAnsiTheme="minorEastAsia" w:hint="eastAsia"/>
          <w:sz w:val="28"/>
          <w:szCs w:val="28"/>
        </w:rPr>
        <w:t>执业范围为中医、中西医结合或</w:t>
      </w:r>
      <w:r w:rsidR="00245416">
        <w:rPr>
          <w:rFonts w:asciiTheme="minorEastAsia" w:hAnsiTheme="minorEastAsia" w:hint="eastAsia"/>
          <w:sz w:val="28"/>
          <w:szCs w:val="28"/>
        </w:rPr>
        <w:t>临床医学内科专业</w:t>
      </w:r>
      <w:r w:rsidR="00EB4DF7" w:rsidRPr="00EB4DF7">
        <w:rPr>
          <w:rFonts w:asciiTheme="minorEastAsia" w:hAnsiTheme="minorEastAsia" w:hint="eastAsia"/>
          <w:sz w:val="28"/>
          <w:szCs w:val="28"/>
        </w:rPr>
        <w:t>。</w:t>
      </w:r>
    </w:p>
    <w:p w:rsidR="00EB4DF7" w:rsidRPr="00EB4DF7" w:rsidRDefault="00EB4DF7" w:rsidP="00C45EDA">
      <w:pPr>
        <w:spacing w:line="480" w:lineRule="exact"/>
        <w:rPr>
          <w:rFonts w:asciiTheme="minorEastAsia" w:hAnsiTheme="minorEastAsia"/>
          <w:b/>
          <w:sz w:val="28"/>
          <w:szCs w:val="28"/>
        </w:rPr>
      </w:pPr>
      <w:r w:rsidRPr="00EB4DF7">
        <w:rPr>
          <w:rFonts w:asciiTheme="minorEastAsia" w:hAnsiTheme="minorEastAsia" w:hint="eastAsia"/>
          <w:b/>
          <w:sz w:val="28"/>
          <w:szCs w:val="28"/>
        </w:rPr>
        <w:t>4.报名须知</w:t>
      </w:r>
    </w:p>
    <w:p w:rsidR="00EB4DF7" w:rsidRDefault="00EB4DF7" w:rsidP="00C45EDA">
      <w:pPr>
        <w:spacing w:line="48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报名科室请选择“老年医学</w:t>
      </w:r>
      <w:r w:rsidR="001F029C">
        <w:rPr>
          <w:rFonts w:asciiTheme="minorEastAsia" w:hAnsiTheme="minorEastAsia" w:hint="eastAsia"/>
          <w:sz w:val="28"/>
          <w:szCs w:val="28"/>
        </w:rPr>
        <w:t>（保健）</w:t>
      </w:r>
      <w:r>
        <w:rPr>
          <w:rFonts w:asciiTheme="minorEastAsia" w:hAnsiTheme="minorEastAsia" w:hint="eastAsia"/>
          <w:sz w:val="28"/>
          <w:szCs w:val="28"/>
        </w:rPr>
        <w:t>一科”。</w:t>
      </w:r>
    </w:p>
    <w:p w:rsidR="00EB4DF7" w:rsidRPr="00EB4DF7" w:rsidRDefault="00EB4DF7" w:rsidP="00C45EDA">
      <w:pPr>
        <w:spacing w:line="480" w:lineRule="exact"/>
        <w:rPr>
          <w:rFonts w:asciiTheme="minorEastAsia" w:hAnsiTheme="minorEastAsia"/>
          <w:b/>
          <w:sz w:val="28"/>
          <w:szCs w:val="28"/>
        </w:rPr>
      </w:pPr>
      <w:r w:rsidRPr="00EB4DF7">
        <w:rPr>
          <w:rFonts w:asciiTheme="minorEastAsia" w:hAnsiTheme="minorEastAsia" w:hint="eastAsia"/>
          <w:b/>
          <w:sz w:val="28"/>
          <w:szCs w:val="28"/>
        </w:rPr>
        <w:t>5.科室联系人</w:t>
      </w:r>
    </w:p>
    <w:p w:rsidR="00807A49" w:rsidRPr="00006DF6" w:rsidRDefault="00EB4DF7" w:rsidP="00245416">
      <w:pPr>
        <w:spacing w:line="48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陈老师，15105416743</w:t>
      </w:r>
    </w:p>
    <w:sectPr w:rsidR="00807A49" w:rsidRPr="00006DF6" w:rsidSect="00610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BF5" w:rsidRDefault="00554BF5" w:rsidP="00807A49">
      <w:r>
        <w:separator/>
      </w:r>
    </w:p>
  </w:endnote>
  <w:endnote w:type="continuationSeparator" w:id="1">
    <w:p w:rsidR="00554BF5" w:rsidRDefault="00554BF5" w:rsidP="00807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BF5" w:rsidRDefault="00554BF5" w:rsidP="00807A49">
      <w:r>
        <w:separator/>
      </w:r>
    </w:p>
  </w:footnote>
  <w:footnote w:type="continuationSeparator" w:id="1">
    <w:p w:rsidR="00554BF5" w:rsidRDefault="00554BF5" w:rsidP="00807A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7A49"/>
    <w:rsid w:val="00006DF6"/>
    <w:rsid w:val="000A25B2"/>
    <w:rsid w:val="000A5636"/>
    <w:rsid w:val="000F50DC"/>
    <w:rsid w:val="001034D2"/>
    <w:rsid w:val="00116092"/>
    <w:rsid w:val="001614CA"/>
    <w:rsid w:val="00164063"/>
    <w:rsid w:val="001C19AD"/>
    <w:rsid w:val="001D05D0"/>
    <w:rsid w:val="001F029C"/>
    <w:rsid w:val="00245416"/>
    <w:rsid w:val="00250D53"/>
    <w:rsid w:val="00300FD3"/>
    <w:rsid w:val="00427AD9"/>
    <w:rsid w:val="00506848"/>
    <w:rsid w:val="00554BF5"/>
    <w:rsid w:val="00566C10"/>
    <w:rsid w:val="0058596E"/>
    <w:rsid w:val="005B46BB"/>
    <w:rsid w:val="0061043A"/>
    <w:rsid w:val="00673B0A"/>
    <w:rsid w:val="006C5E6C"/>
    <w:rsid w:val="007166E3"/>
    <w:rsid w:val="00741AC6"/>
    <w:rsid w:val="007A6A25"/>
    <w:rsid w:val="00807A49"/>
    <w:rsid w:val="00881C9A"/>
    <w:rsid w:val="00A8778E"/>
    <w:rsid w:val="00B36821"/>
    <w:rsid w:val="00B978EE"/>
    <w:rsid w:val="00BD5368"/>
    <w:rsid w:val="00C45EDA"/>
    <w:rsid w:val="00CC578D"/>
    <w:rsid w:val="00CF3413"/>
    <w:rsid w:val="00D25CDC"/>
    <w:rsid w:val="00D327BD"/>
    <w:rsid w:val="00D945B6"/>
    <w:rsid w:val="00DA3DF1"/>
    <w:rsid w:val="00E37AB3"/>
    <w:rsid w:val="00E649E2"/>
    <w:rsid w:val="00EB4DF7"/>
    <w:rsid w:val="00EF19E1"/>
    <w:rsid w:val="00F3614F"/>
    <w:rsid w:val="00F8135D"/>
    <w:rsid w:val="00FC59B8"/>
    <w:rsid w:val="00FD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7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7A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7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7A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刘晓明</dc:creator>
  <cp:keywords/>
  <dc:description/>
  <cp:lastModifiedBy>admin</cp:lastModifiedBy>
  <cp:revision>16</cp:revision>
  <dcterms:created xsi:type="dcterms:W3CDTF">2024-05-24T05:48:00Z</dcterms:created>
  <dcterms:modified xsi:type="dcterms:W3CDTF">2025-03-14T07:50:00Z</dcterms:modified>
</cp:coreProperties>
</file>