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0"/>
          <w:lang w:val="en-US" w:eastAsia="zh-CN"/>
        </w:rPr>
      </w:pPr>
      <w:r>
        <w:rPr>
          <w:rFonts w:hint="eastAsia" w:ascii="宋体" w:hAnsi="宋体" w:cs="宋体"/>
          <w:b/>
          <w:bCs/>
          <w:sz w:val="40"/>
          <w:szCs w:val="40"/>
          <w:lang w:val="en-US" w:eastAsia="zh-CN"/>
        </w:rPr>
        <w:t>体外诊断试剂</w:t>
      </w:r>
      <w:r>
        <w:rPr>
          <w:rFonts w:hint="eastAsia" w:ascii="宋体" w:hAnsi="宋体" w:eastAsia="宋体" w:cs="宋体"/>
          <w:b/>
          <w:bCs/>
          <w:sz w:val="40"/>
          <w:szCs w:val="40"/>
          <w:lang w:val="en-US" w:eastAsia="zh-CN"/>
        </w:rPr>
        <w:t>临床试验项目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hAnsi="楷体" w:eastAsia="楷体"/>
          <w:b/>
          <w:bCs/>
          <w:sz w:val="30"/>
          <w:szCs w:val="30"/>
        </w:rPr>
      </w:pPr>
      <w:r>
        <w:rPr>
          <w:rFonts w:hint="eastAsia" w:ascii="宋体" w:hAnsi="宋体" w:eastAsia="宋体" w:cs="宋体"/>
          <w:b/>
          <w:bCs/>
          <w:sz w:val="40"/>
          <w:szCs w:val="40"/>
          <w:lang w:val="en-US" w:eastAsia="zh-CN"/>
        </w:rPr>
        <w:t>自查核查记录表</w:t>
      </w:r>
    </w:p>
    <w:p>
      <w:pPr>
        <w:spacing w:line="360" w:lineRule="exact"/>
        <w:jc w:val="center"/>
        <w:rPr>
          <w:rFonts w:ascii="楷体" w:hAnsi="楷体" w:eastAsia="楷体"/>
          <w:b/>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项目基本信息</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94"/>
        <w:gridCol w:w="2059"/>
        <w:gridCol w:w="1200"/>
        <w:gridCol w:w="3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项目名称</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合同编号</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b/>
                <w:bCs/>
                <w:sz w:val="24"/>
                <w:szCs w:val="24"/>
                <w:lang w:eastAsia="zh-CN"/>
              </w:rPr>
            </w:pPr>
            <w:r>
              <w:rPr>
                <w:rFonts w:hint="eastAsia" w:ascii="宋体" w:hAnsi="宋体" w:cs="宋体"/>
                <w:b/>
                <w:bCs/>
                <w:sz w:val="24"/>
                <w:szCs w:val="24"/>
                <w:lang w:eastAsia="zh-CN"/>
              </w:rPr>
              <w:t>分类</w:t>
            </w:r>
          </w:p>
        </w:tc>
        <w:tc>
          <w:tcPr>
            <w:tcW w:w="1208" w:type="pct"/>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lang w:val="en-US" w:eastAsia="zh-CN"/>
              </w:rPr>
            </w:pPr>
            <w:r>
              <w:rPr>
                <w:rFonts w:hint="eastAsia" w:ascii="宋体" w:hAnsi="宋体" w:cs="宋体"/>
                <w:sz w:val="24"/>
                <w:szCs w:val="24"/>
                <w:lang w:eastAsia="zh-CN"/>
              </w:rPr>
              <w:t>第</w:t>
            </w:r>
            <w:r>
              <w:rPr>
                <w:rFonts w:hint="eastAsia" w:ascii="宋体" w:hAnsi="宋体" w:cs="宋体"/>
                <w:sz w:val="24"/>
                <w:szCs w:val="24"/>
                <w:lang w:val="en-US" w:eastAsia="zh-CN"/>
              </w:rPr>
              <w:t xml:space="preserve">  类</w:t>
            </w:r>
          </w:p>
        </w:tc>
        <w:tc>
          <w:tcPr>
            <w:tcW w:w="704"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例数</w:t>
            </w:r>
          </w:p>
        </w:tc>
        <w:tc>
          <w:tcPr>
            <w:tcW w:w="1976" w:type="pct"/>
            <w:vAlign w:val="center"/>
          </w:tcPr>
          <w:p>
            <w:pPr>
              <w:keepNext w:val="0"/>
              <w:keepLines w:val="0"/>
              <w:suppressLineNumbers w:val="0"/>
              <w:spacing w:before="0" w:beforeAutospacing="0" w:after="0" w:afterAutospacing="0" w:line="360" w:lineRule="exact"/>
              <w:ind w:left="0" w:right="0"/>
              <w:jc w:val="left"/>
              <w:rPr>
                <w:rFonts w:hint="default" w:ascii="宋体" w:hAnsi="宋体" w:eastAsia="宋体" w:cs="宋体"/>
                <w:sz w:val="24"/>
                <w:szCs w:val="24"/>
                <w:lang w:val="en-US" w:eastAsia="zh-CN"/>
              </w:rPr>
            </w:pPr>
            <w:r>
              <w:rPr>
                <w:rFonts w:hint="eastAsia" w:ascii="宋体" w:hAnsi="宋体" w:eastAsia="宋体" w:cs="宋体"/>
                <w:color w:val="000000"/>
                <w:kern w:val="2"/>
                <w:sz w:val="21"/>
                <w:szCs w:val="21"/>
                <w:lang w:val="en-US" w:eastAsia="zh-CN" w:bidi="ar"/>
              </w:rPr>
              <w:t>筛选：</w:t>
            </w:r>
            <w:r>
              <w:rPr>
                <w:rFonts w:hint="eastAsia" w:ascii="宋体" w:hAnsi="宋体" w:cs="宋体"/>
                <w:color w:val="000000"/>
                <w:kern w:val="2"/>
                <w:sz w:val="21"/>
                <w:szCs w:val="21"/>
                <w:lang w:val="en-US" w:eastAsia="zh-CN" w:bidi="ar"/>
              </w:rPr>
              <w:t xml:space="preserve"> 例，</w:t>
            </w:r>
            <w:r>
              <w:rPr>
                <w:rFonts w:hint="eastAsia" w:ascii="宋体" w:hAnsi="宋体" w:eastAsia="宋体" w:cs="宋体"/>
                <w:color w:val="000000"/>
                <w:kern w:val="2"/>
                <w:sz w:val="21"/>
                <w:szCs w:val="21"/>
                <w:lang w:val="en-US" w:eastAsia="zh-CN" w:bidi="ar"/>
              </w:rPr>
              <w:t>入组：</w:t>
            </w:r>
            <w:r>
              <w:rPr>
                <w:rFonts w:hint="eastAsia" w:ascii="宋体" w:hAnsi="宋体" w:cs="宋体"/>
                <w:color w:val="000000"/>
                <w:kern w:val="2"/>
                <w:sz w:val="21"/>
                <w:szCs w:val="21"/>
                <w:lang w:val="en-US" w:eastAsia="zh-CN" w:bidi="ar"/>
              </w:rPr>
              <w:t xml:space="preserve"> 例，</w:t>
            </w:r>
            <w:r>
              <w:rPr>
                <w:rFonts w:hint="eastAsia" w:ascii="宋体" w:hAnsi="宋体" w:eastAsia="宋体" w:cs="宋体"/>
                <w:color w:val="000000"/>
                <w:kern w:val="2"/>
                <w:sz w:val="21"/>
                <w:szCs w:val="21"/>
                <w:lang w:val="en-US" w:eastAsia="zh-CN" w:bidi="ar"/>
              </w:rPr>
              <w:t>完成：</w:t>
            </w:r>
            <w:r>
              <w:rPr>
                <w:rFonts w:hint="eastAsia" w:ascii="宋体" w:hAnsi="宋体" w:cs="宋体"/>
                <w:color w:val="000000"/>
                <w:kern w:val="2"/>
                <w:sz w:val="21"/>
                <w:szCs w:val="21"/>
                <w:lang w:val="en-US" w:eastAsia="zh-CN" w:bidi="ar"/>
              </w:rPr>
              <w:t xml:space="preserve"> 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专业</w:t>
            </w:r>
          </w:p>
        </w:tc>
        <w:tc>
          <w:tcPr>
            <w:tcW w:w="1208"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c>
          <w:tcPr>
            <w:tcW w:w="704"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lang w:eastAsia="zh-CN"/>
              </w:rPr>
              <w:t>主要研究者</w:t>
            </w:r>
          </w:p>
        </w:tc>
        <w:tc>
          <w:tcPr>
            <w:tcW w:w="1976"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申办方名称</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CRO</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SMO</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分配病例数</w:t>
            </w:r>
          </w:p>
        </w:tc>
        <w:tc>
          <w:tcPr>
            <w:tcW w:w="1208"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c>
          <w:tcPr>
            <w:tcW w:w="704"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r>
              <w:rPr>
                <w:rFonts w:hint="eastAsia" w:ascii="宋体" w:hAnsi="宋体" w:cs="宋体"/>
                <w:b/>
                <w:bCs/>
                <w:sz w:val="24"/>
                <w:szCs w:val="24"/>
                <w:lang w:eastAsia="zh-CN"/>
              </w:rPr>
              <w:t>入组例数</w:t>
            </w:r>
          </w:p>
        </w:tc>
        <w:tc>
          <w:tcPr>
            <w:tcW w:w="1976"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bl>
    <w:p>
      <w:pPr>
        <w:numPr>
          <w:ilvl w:val="0"/>
          <w:numId w:val="0"/>
        </w:numPr>
        <w:ind w:leftChars="0"/>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bCs/>
          <w:sz w:val="24"/>
          <w:szCs w:val="24"/>
          <w:lang w:val="en-US" w:eastAsia="zh-CN"/>
        </w:rPr>
      </w:pPr>
      <w:r>
        <w:rPr>
          <w:rFonts w:hint="eastAsia"/>
          <w:b/>
          <w:bCs/>
          <w:sz w:val="24"/>
          <w:szCs w:val="24"/>
          <w:lang w:eastAsia="zh-CN"/>
        </w:rPr>
        <w:t>二、自查内容</w:t>
      </w:r>
    </w:p>
    <w:tbl>
      <w:tblPr>
        <w:tblStyle w:val="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序号</w:t>
            </w:r>
          </w:p>
        </w:tc>
        <w:tc>
          <w:tcPr>
            <w:tcW w:w="7653"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自查要点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shd w:val="clear" w:color="auto" w:fill="auto"/>
          </w:tcPr>
          <w:p>
            <w:pPr>
              <w:keepNext w:val="0"/>
              <w:keepLines w:val="0"/>
              <w:suppressLineNumbers w:val="0"/>
              <w:spacing w:before="0" w:beforeAutospacing="0" w:after="0" w:afterAutospacing="0" w:line="360" w:lineRule="exact"/>
              <w:ind w:left="0" w:right="0"/>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1.临床试验条件与合规性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临床试验应当向申办者所在地省、自治区、直辖市药品监督管理部门进行临床试验项目备案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临床试验应获得临床试验机构伦理委员会同意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试验体外诊断试剂应当按照医疗器械生产质量管理规范的相关要求生产且质量合格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体外诊断试剂具有基于产品技术要求的产品检验报告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试验相关仪器和设备应定期维护和校准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研究者应具有承担体外诊断试剂临床试验相应的专业技术资格、培训经历和相关经验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申办者应当与医疗器械临床试验机构和主要研究者签订合同，明确各方在临床试验中的权利和义务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suppressLineNumbers w:val="0"/>
              <w:spacing w:before="0" w:beforeAutospacing="0" w:after="0" w:afterAutospacing="0" w:line="360" w:lineRule="exact"/>
              <w:ind w:left="0" w:right="0"/>
              <w:jc w:val="both"/>
              <w:rPr>
                <w:rFonts w:hint="default" w:ascii="宋体" w:hAnsi="宋体" w:cs="宋体"/>
                <w:b/>
                <w:bCs/>
                <w:sz w:val="24"/>
                <w:szCs w:val="24"/>
                <w:lang w:val="en-US" w:eastAsia="zh-CN"/>
              </w:rPr>
            </w:pPr>
            <w:r>
              <w:rPr>
                <w:rFonts w:hint="eastAsia" w:ascii="宋体" w:hAnsi="宋体" w:cs="宋体"/>
                <w:b/>
                <w:bCs/>
                <w:sz w:val="24"/>
                <w:szCs w:val="24"/>
                <w:lang w:val="en-US" w:eastAsia="zh-CN"/>
              </w:rPr>
              <w:t>2.受试者权益保障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suppressLineNumbers w:val="0"/>
              <w:spacing w:before="0" w:beforeAutospacing="0" w:after="0" w:afterAutospacing="0" w:line="360" w:lineRule="exact"/>
              <w:ind w:left="0" w:right="0"/>
              <w:jc w:val="both"/>
              <w:rPr>
                <w:rFonts w:hint="default" w:ascii="宋体" w:hAnsi="宋体" w:cs="宋体"/>
                <w:b/>
                <w:bCs/>
                <w:sz w:val="24"/>
                <w:szCs w:val="24"/>
                <w:lang w:val="en-US" w:eastAsia="zh-CN"/>
              </w:rPr>
            </w:pPr>
            <w:r>
              <w:rPr>
                <w:rFonts w:hint="eastAsia" w:ascii="宋体" w:hAnsi="宋体" w:cs="宋体"/>
                <w:b/>
                <w:bCs/>
                <w:sz w:val="24"/>
                <w:szCs w:val="24"/>
                <w:lang w:val="en-US" w:eastAsia="zh-CN"/>
              </w:rPr>
              <w:t>2.1伦理审查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2.1.1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修订临床试验方案以及知情同意书等文件、恢复已暂停临床试验，应重新获得伦理委员会的书面同意后实施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2.1.2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伦理委员会应当对临床试验进行跟踪审查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2.2知情同意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2.2.1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临床试验前，受试者和</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或其监护人和研究者均在最新版知情同意书上签署姓名和日期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2.2.2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研究者应当使用经伦理委员会同意的最新版本知情同意书和其他提供给受试者的信息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2.2.3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知情同意书更新，受影响且未结束试验的受试者应再次获得知情同意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3.临床试验方案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3.1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各中心执行的临床试验方案版本和内容，与伦理审查的临床试验方案版本和内容一致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3.2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临床试验方案应当由主要研究者签名、注明日期，经医疗器械临床试验机构审核签章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3.3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注册申请提交的临床试验方案内容，与临床试验机构保存的临床试验方案内容一致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4.临床试验实施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临床试验相关人员应获得主要研究者授权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临床试验相关人员经过临床试验方案、体外诊断试剂使用和相关设备维护等相关培训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临床试验机构具有医学或实验室操作的质控证明，或者对比方法通过方法学验证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临床试验相关的医疗决定应由相关研究者负责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以患者为受试者的临床试验，相关的医疗记录载入门诊或者住院病历中；日常诊疗已使用电子病历系统的机构，临床试验也应使用电子病历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具有受试者筛选入选记录和受试者身份鉴别信息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受试者入组符合试验方案的入选与排除标准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4.8</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纳入临床试验的样本不应随意剔除，如有任何剔除，应在临床试验小结和报告中详细列出，并说明理由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4.9</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样本收集、储存符合临床试验方案和相关法律法规要求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4.10</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既往样本应从足够大的样本集随机抽取，不能非随机剔除样本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临床试验样本应来源于本临床试验机构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临床试验样本应具有唯一的可溯源编号，每一份样本应可溯源至唯一受试者，特殊情况应在临床试验方案和报告中说明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独立于试验操作和结果判读的研究者对样本进行编盲，保存盲底，使试验操作者和结果判读者在试验过程中不知晓受试者的疾病诊断或其他相关检测结果等信息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样本检测符合相关规定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检测结果判读符合相关规定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样本复测符合临床试验方案和产品说明书要求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临床试验用样本来源、编号、采集、接收、保存、处理、使用、留存、销毁等各环节记录完整，数量一致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4.18</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盲法试验按照试验方案的要求进行揭盲（若有）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4.19</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需委托给专门实验室的非临床常规检测，应由临床试验机构委托给与具备相关检测条件的机构，不接受申办者实验室或申办者直接委托的检测结果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4.20</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及时治疗、处理和跟踪随访严重不良事件（</w:t>
            </w:r>
            <w:r>
              <w:rPr>
                <w:rFonts w:hint="default" w:ascii="宋体" w:hAnsi="宋体" w:eastAsia="宋体" w:cs="宋体"/>
                <w:color w:val="000000"/>
                <w:kern w:val="2"/>
                <w:sz w:val="21"/>
                <w:szCs w:val="21"/>
                <w:lang w:val="en-US" w:eastAsia="zh-CN" w:bidi="ar"/>
              </w:rPr>
              <w:t>SAE</w:t>
            </w:r>
            <w:r>
              <w:rPr>
                <w:rFonts w:hint="eastAsia" w:ascii="宋体" w:hAnsi="宋体" w:eastAsia="宋体" w:cs="宋体"/>
                <w:color w:val="000000"/>
                <w:kern w:val="2"/>
                <w:sz w:val="21"/>
                <w:szCs w:val="21"/>
                <w:lang w:val="en-US" w:eastAsia="zh-CN" w:bidi="ar"/>
              </w:rPr>
              <w:t>）</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不良事件（</w:t>
            </w:r>
            <w:r>
              <w:rPr>
                <w:rFonts w:hint="default" w:ascii="宋体" w:hAnsi="宋体" w:eastAsia="宋体" w:cs="宋体"/>
                <w:color w:val="000000"/>
                <w:kern w:val="2"/>
                <w:sz w:val="21"/>
                <w:szCs w:val="21"/>
                <w:lang w:val="en-US" w:eastAsia="zh-CN" w:bidi="ar"/>
              </w:rPr>
              <w:t>AE</w:t>
            </w:r>
            <w:r>
              <w:rPr>
                <w:rFonts w:hint="eastAsia" w:ascii="宋体" w:hAnsi="宋体" w:eastAsia="宋体" w:cs="宋体"/>
                <w:color w:val="000000"/>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5.试验用体外诊断试剂、相关试剂和仪器管理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所使用的试剂和仪器的信息，包括名称、规格</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型号、批号</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序列号、接收日期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试验中使用的体外诊断试剂与临床试验报告中的产品名称、规格型号一致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临床试验中试验体外诊断试剂、对比试剂及其配套使用的其他试剂（例如：核酸提取试剂等）和仪器、设备等的运输、使用、储存等，均应符合相关要求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所使用的、废弃的或者返还的试剂或仪器数量与申办者提供的数量一致，如数量不一致，应说明原因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6.临床试验记录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医疗器械临床试验的源数据应当清晰可辨识，不得随意更改；确需更改时应当说明理由，签名并注明日期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病例报告表（</w:t>
            </w:r>
            <w:r>
              <w:rPr>
                <w:rFonts w:hint="default" w:ascii="宋体" w:hAnsi="宋体" w:eastAsia="宋体" w:cs="宋体"/>
                <w:color w:val="000000"/>
                <w:kern w:val="2"/>
                <w:sz w:val="21"/>
                <w:szCs w:val="21"/>
                <w:lang w:val="en-US" w:eastAsia="zh-CN" w:bidi="ar"/>
              </w:rPr>
              <w:t>CRF</w:t>
            </w:r>
            <w:r>
              <w:rPr>
                <w:rFonts w:hint="eastAsia" w:ascii="宋体" w:hAnsi="宋体" w:eastAsia="宋体" w:cs="宋体"/>
                <w:color w:val="000000"/>
                <w:kern w:val="2"/>
                <w:sz w:val="21"/>
                <w:szCs w:val="21"/>
                <w:lang w:val="en-US" w:eastAsia="zh-CN" w:bidi="ar"/>
              </w:rPr>
              <w:t>）、临床试验数据表等文件中的数据与原始数据应一致，并可溯源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电子数据采集系统应经过可靠的验证，所采集的电子数据可以溯源（如适用）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检测结果数据来自仪器计算机化系统，计算机化系统符合电子数据管理要求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原始检测记录、临床试验数据表应由操作者复核者签字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7.临床试验报告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7.1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临床试验报告、分中心小结数据与临床试验数据库等文件中的数据一致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7.2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临床试验分中心小结由本中心的主要研究者和临床试验机构审核确认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7.3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多中心临床试验报告由协调研究者和组长单位医疗器械临床试验机构审核确认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7.4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注册申请提交的临床试验报告、分中心小结内容，与临床试验机构保存的临床试验报告内</w:t>
            </w:r>
            <w:bookmarkStart w:id="0" w:name="_GoBack"/>
            <w:bookmarkEnd w:id="0"/>
            <w:r>
              <w:rPr>
                <w:rFonts w:hint="eastAsia" w:ascii="宋体" w:hAnsi="宋体" w:eastAsia="宋体" w:cs="宋体"/>
                <w:color w:val="000000"/>
                <w:kern w:val="2"/>
                <w:sz w:val="21"/>
                <w:szCs w:val="21"/>
                <w:lang w:val="en-US" w:eastAsia="zh-CN" w:bidi="ar"/>
              </w:rPr>
              <w:t>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我确定本次研究所获得的数据是完全、真实和准确的，研究是遵照研究方案进行的。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监查员签字：                     日期：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年    月     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专业PI签字：                    日期：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年    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lang w:eastAsia="zh-CN"/>
      </w:rPr>
      <w:t>山东中医药大学附属医院</w:t>
    </w:r>
    <w:r>
      <w:rPr>
        <w:rFonts w:hint="eastAsia"/>
        <w:lang w:val="en-US" w:eastAsia="zh-CN"/>
      </w:rPr>
      <w:t xml:space="preserve">              机构           版本号：</w:t>
    </w:r>
    <w:r>
      <w:rPr>
        <w:rFonts w:hint="default" w:ascii="Times New Roman" w:hAnsi="Times New Roman" w:cs="Times New Roman"/>
        <w:lang w:val="en-US" w:eastAsia="zh-CN"/>
      </w:rPr>
      <w:t>01</w:t>
    </w:r>
    <w:r>
      <w:rPr>
        <w:rFonts w:hint="eastAsia"/>
        <w:lang w:val="en-US" w:eastAsia="zh-CN"/>
      </w:rPr>
      <w:t xml:space="preserve">             版本日期：</w:t>
    </w:r>
    <w:r>
      <w:rPr>
        <w:rFonts w:hint="default" w:ascii="Times New Roman" w:hAnsi="Times New Roman" w:cs="Times New Roman"/>
        <w:lang w:val="en-US" w:eastAsia="zh-CN"/>
      </w:rPr>
      <w:t>20240126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5BAF2"/>
    <w:multiLevelType w:val="singleLevel"/>
    <w:tmpl w:val="1675BA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Dk2ZGU0MDk5NmU1MTI3ZGUxMzZhNWVkYmY5NzMifQ=="/>
  </w:docVars>
  <w:rsids>
    <w:rsidRoot w:val="00000000"/>
    <w:rsid w:val="0A176E84"/>
    <w:rsid w:val="144B5773"/>
    <w:rsid w:val="17AF722A"/>
    <w:rsid w:val="18B15671"/>
    <w:rsid w:val="1D813BCE"/>
    <w:rsid w:val="2A361E0C"/>
    <w:rsid w:val="35B24E0C"/>
    <w:rsid w:val="79B6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牛奶糖</cp:lastModifiedBy>
  <dcterms:modified xsi:type="dcterms:W3CDTF">2024-01-30T06:25:33Z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0427C54F5E5D44FBA55093F21807FC02_12</vt:lpwstr>
  </property>
</Properties>
</file>