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E12" w:rsidRDefault="00065D68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名老中医王明喜教授创立腰</w:t>
      </w:r>
      <w:proofErr w:type="gramStart"/>
      <w:r>
        <w:rPr>
          <w:rFonts w:ascii="Times New Roman" w:hAnsi="Times New Roman" w:cs="Times New Roman"/>
          <w:sz w:val="28"/>
          <w:szCs w:val="28"/>
        </w:rPr>
        <w:t>痹</w:t>
      </w:r>
      <w:proofErr w:type="gramEnd"/>
      <w:r>
        <w:rPr>
          <w:rFonts w:ascii="Times New Roman" w:hAnsi="Times New Roman" w:cs="Times New Roman"/>
          <w:sz w:val="28"/>
          <w:szCs w:val="28"/>
        </w:rPr>
        <w:t>方、腰痛方、颈痛方、膝</w:t>
      </w:r>
      <w:proofErr w:type="gramStart"/>
      <w:r>
        <w:rPr>
          <w:rFonts w:ascii="Times New Roman" w:hAnsi="Times New Roman" w:cs="Times New Roman"/>
          <w:sz w:val="28"/>
          <w:szCs w:val="28"/>
        </w:rPr>
        <w:t>痹</w:t>
      </w:r>
      <w:proofErr w:type="gramEnd"/>
      <w:r>
        <w:rPr>
          <w:rFonts w:ascii="Times New Roman" w:hAnsi="Times New Roman" w:cs="Times New Roman"/>
          <w:sz w:val="28"/>
          <w:szCs w:val="28"/>
        </w:rPr>
        <w:t>方、活血洗药、解毒洗药方剂，目前已广泛应用于临床，治疗各种颈肩腰腿痛病，取得良好的疗效，受到广大患者的一致好评，为医院创造了良好的经济效益。强脊汤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祛邪通</w:t>
      </w:r>
      <w:proofErr w:type="gramStart"/>
      <w:r>
        <w:rPr>
          <w:rFonts w:ascii="Times New Roman" w:hAnsi="Times New Roman" w:cs="Times New Roman"/>
          <w:sz w:val="28"/>
          <w:szCs w:val="28"/>
        </w:rPr>
        <w:t>痹</w:t>
      </w:r>
      <w:proofErr w:type="gramEnd"/>
      <w:r>
        <w:rPr>
          <w:rFonts w:ascii="Times New Roman" w:hAnsi="Times New Roman" w:cs="Times New Roman"/>
          <w:sz w:val="28"/>
          <w:szCs w:val="28"/>
        </w:rPr>
        <w:t>、益肾养血法治疗强直性脊柱炎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获省科学技术进步三等奖。</w:t>
      </w:r>
    </w:p>
    <w:p w:rsidR="00A73E12" w:rsidRDefault="00065D68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王明喜教授应用传统手法闭合复位常见四肢骨折脱位，如桡骨远端骨折、踝关节骨折、外科颈骨折、锁骨骨折、掌指骨骨折脱位、肩关节脱位、髌骨脱位，小儿肱骨髁上骨折、尺桡骨骨折等，充分发挥了中医传统手法复位、夹板固定的优势，并将其发扬光大。</w:t>
      </w:r>
    </w:p>
    <w:p w:rsidR="00A73E12" w:rsidRDefault="00065D68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名老中医王明喜教授创立跟骨粉碎骨折、桡骨远端粉碎骨折闭合撬拨复位克氏针内固定技术，采用微创技术，治疗复杂的跟骨骨折及桡骨远端骨折，取得良好疗效，其中跟骨撬拨复位技术获得省科技进步三等奖。</w:t>
      </w:r>
    </w:p>
    <w:p w:rsidR="00A73E12" w:rsidRDefault="00065D68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在丰富的临床经验基础之上，王明喜教授形成了自己一系列的学术思想，主要特点如下：</w:t>
      </w:r>
    </w:p>
    <w:p w:rsidR="00A73E12" w:rsidRDefault="00065D68">
      <w:pPr>
        <w:numPr>
          <w:ilvl w:val="0"/>
          <w:numId w:val="1"/>
        </w:numPr>
        <w:spacing w:line="360" w:lineRule="auto"/>
        <w:ind w:firstLine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突出整体观念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中医认为：人体是一个完整的有机整体，五脏六腑、四肢百</w:t>
      </w:r>
      <w:proofErr w:type="gramStart"/>
      <w:r>
        <w:rPr>
          <w:rFonts w:ascii="Times New Roman" w:hAnsi="Times New Roman" w:cs="Times New Roman"/>
          <w:sz w:val="28"/>
          <w:szCs w:val="28"/>
        </w:rPr>
        <w:t>骸</w:t>
      </w:r>
      <w:proofErr w:type="gramEnd"/>
      <w:r>
        <w:rPr>
          <w:rFonts w:ascii="Times New Roman" w:hAnsi="Times New Roman" w:cs="Times New Roman"/>
          <w:sz w:val="28"/>
          <w:szCs w:val="28"/>
        </w:rPr>
        <w:t>、气血经络、皮肤筋骨都有相应密切关系，构成人体各个部分之间，各脏腑形体之间，结构上不可分割，功能上相互协调，相互为用，病理上相互影响的整体观，局部病变是整体病理表现，从整体进</w:t>
      </w:r>
      <w:r>
        <w:rPr>
          <w:rFonts w:ascii="Times New Roman" w:hAnsi="Times New Roman" w:cs="Times New Roman"/>
          <w:sz w:val="28"/>
          <w:szCs w:val="28"/>
        </w:rPr>
        <w:t>行调理，这是中医治疗的精髓，治以伤科发病、病理、临床表现，检查治疗中始终贯彻整体观念这一重要思想，否则会导致只顾局</w:t>
      </w:r>
      <w:r>
        <w:rPr>
          <w:rFonts w:ascii="Times New Roman" w:hAnsi="Times New Roman" w:cs="Times New Roman"/>
          <w:sz w:val="28"/>
          <w:szCs w:val="28"/>
        </w:rPr>
        <w:lastRenderedPageBreak/>
        <w:t>部，而忽略整体，会发生严重的诊断治疗错误，辩证用药也是如此，治病必求于本。</w:t>
      </w:r>
    </w:p>
    <w:p w:rsidR="00A73E12" w:rsidRDefault="00065D68">
      <w:pPr>
        <w:numPr>
          <w:ilvl w:val="0"/>
          <w:numId w:val="1"/>
        </w:numPr>
        <w:spacing w:line="360" w:lineRule="auto"/>
        <w:ind w:firstLine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重视筋骨并重，动静结合。治骨伤强调肢体功能。骨是人体支架，筋附着于骨上，大</w:t>
      </w:r>
      <w:proofErr w:type="gramStart"/>
      <w:r>
        <w:rPr>
          <w:rFonts w:ascii="Times New Roman" w:hAnsi="Times New Roman" w:cs="Times New Roman"/>
          <w:sz w:val="28"/>
          <w:szCs w:val="28"/>
        </w:rPr>
        <w:t>筋络</w:t>
      </w:r>
      <w:proofErr w:type="gramEnd"/>
      <w:r>
        <w:rPr>
          <w:rFonts w:ascii="Times New Roman" w:hAnsi="Times New Roman" w:cs="Times New Roman"/>
          <w:sz w:val="28"/>
          <w:szCs w:val="28"/>
        </w:rPr>
        <w:t>关节，</w:t>
      </w:r>
      <w:proofErr w:type="gramStart"/>
      <w:r>
        <w:rPr>
          <w:rFonts w:ascii="Times New Roman" w:hAnsi="Times New Roman" w:cs="Times New Roman"/>
          <w:sz w:val="28"/>
          <w:szCs w:val="28"/>
        </w:rPr>
        <w:t>小筋附骨</w:t>
      </w:r>
      <w:proofErr w:type="gramEnd"/>
      <w:r>
        <w:rPr>
          <w:rFonts w:ascii="Times New Roman" w:hAnsi="Times New Roman" w:cs="Times New Roman"/>
          <w:sz w:val="28"/>
          <w:szCs w:val="28"/>
        </w:rPr>
        <w:t>外，共同完成肢体功能，筋骨相互依存，相互为用，</w:t>
      </w:r>
      <w:proofErr w:type="gramStart"/>
      <w:r>
        <w:rPr>
          <w:rFonts w:ascii="Times New Roman" w:hAnsi="Times New Roman" w:cs="Times New Roman"/>
          <w:sz w:val="28"/>
          <w:szCs w:val="28"/>
        </w:rPr>
        <w:t>当跌打</w:t>
      </w:r>
      <w:proofErr w:type="gramEnd"/>
      <w:r>
        <w:rPr>
          <w:rFonts w:ascii="Times New Roman" w:hAnsi="Times New Roman" w:cs="Times New Roman"/>
          <w:sz w:val="28"/>
          <w:szCs w:val="28"/>
        </w:rPr>
        <w:t>外伤导致骨折后，必伤其筋，筋伤更难治疗，往往骨折愈合后，但筋伤仍未治愈，影响肢体功能，所以在治伤时，不但要整骨复位，还要重视筋伤处理。例如在治疗桡骨远端骨折时，骨已复位，同时需要</w:t>
      </w:r>
      <w:r>
        <w:rPr>
          <w:rFonts w:ascii="Times New Roman" w:hAnsi="Times New Roman" w:cs="Times New Roman"/>
          <w:sz w:val="28"/>
          <w:szCs w:val="28"/>
        </w:rPr>
        <w:t>利用理筋手法，捋顺掌侧腕</w:t>
      </w:r>
      <w:r>
        <w:rPr>
          <w:rFonts w:ascii="Times New Roman" w:hAnsi="Times New Roman" w:cs="Times New Roman" w:hint="eastAsia"/>
          <w:sz w:val="28"/>
          <w:szCs w:val="28"/>
        </w:rPr>
        <w:t>屈</w:t>
      </w:r>
      <w:r>
        <w:rPr>
          <w:rFonts w:ascii="Times New Roman" w:hAnsi="Times New Roman" w:cs="Times New Roman"/>
          <w:sz w:val="28"/>
          <w:szCs w:val="28"/>
        </w:rPr>
        <w:t>肌和</w:t>
      </w:r>
      <w:r>
        <w:rPr>
          <w:rFonts w:ascii="Times New Roman" w:hAnsi="Times New Roman" w:cs="Times New Roman" w:hint="eastAsia"/>
          <w:sz w:val="28"/>
          <w:szCs w:val="28"/>
        </w:rPr>
        <w:t>背侧</w:t>
      </w:r>
      <w:r>
        <w:rPr>
          <w:rFonts w:ascii="Times New Roman" w:hAnsi="Times New Roman" w:cs="Times New Roman"/>
          <w:sz w:val="28"/>
          <w:szCs w:val="28"/>
        </w:rPr>
        <w:t>伸腕肌，而后夹缚固定。在整个治疗过程中，要贯彻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筋骨并重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这一原则。整复固定后必须坚持动静结合，动即是肢体的功能活动，骨折内部要静（即局部外固定），固定后应在医生指导下进行合理的功能锻炼。动静结合有利于骨折的稳定和愈合，也有利于肢体的功能早日康复。肢体没有功能即废用。所以治疗骨折时</w:t>
      </w:r>
      <w:r>
        <w:rPr>
          <w:rFonts w:ascii="Times New Roman" w:hAnsi="Times New Roman" w:cs="Times New Roman" w:hint="eastAsia"/>
          <w:sz w:val="28"/>
          <w:szCs w:val="28"/>
        </w:rPr>
        <w:t>，应该重视</w:t>
      </w:r>
      <w:r>
        <w:rPr>
          <w:rFonts w:ascii="Times New Roman" w:hAnsi="Times New Roman" w:cs="Times New Roman"/>
          <w:sz w:val="28"/>
          <w:szCs w:val="28"/>
        </w:rPr>
        <w:t>恢复肢体功能。</w:t>
      </w:r>
    </w:p>
    <w:p w:rsidR="00A73E12" w:rsidRDefault="00065D68">
      <w:pPr>
        <w:numPr>
          <w:ilvl w:val="0"/>
          <w:numId w:val="1"/>
        </w:numPr>
        <w:spacing w:line="360" w:lineRule="auto"/>
        <w:ind w:firstLine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重视临床</w:t>
      </w:r>
      <w:r>
        <w:rPr>
          <w:rFonts w:ascii="Times New Roman" w:hAnsi="Times New Roman" w:cs="Times New Roman" w:hint="eastAsia"/>
          <w:sz w:val="28"/>
          <w:szCs w:val="28"/>
        </w:rPr>
        <w:t>病员</w:t>
      </w:r>
      <w:r>
        <w:rPr>
          <w:rFonts w:ascii="Times New Roman" w:hAnsi="Times New Roman" w:cs="Times New Roman"/>
          <w:sz w:val="28"/>
          <w:szCs w:val="28"/>
        </w:rPr>
        <w:t>体格检查。体格检查对疾病诊断具有重要的价值，随着科技发展，先进医疗设备（</w:t>
      </w:r>
      <w:r>
        <w:rPr>
          <w:rFonts w:ascii="Times New Roman" w:hAnsi="Times New Roman" w:cs="Times New Roman"/>
          <w:sz w:val="28"/>
          <w:szCs w:val="28"/>
        </w:rPr>
        <w:t>CT/MRI</w:t>
      </w:r>
      <w:r>
        <w:rPr>
          <w:rFonts w:ascii="Times New Roman" w:hAnsi="Times New Roman" w:cs="Times New Roman"/>
          <w:sz w:val="28"/>
          <w:szCs w:val="28"/>
        </w:rPr>
        <w:t>）已广泛应用于临床，对疾病诊断具有</w:t>
      </w:r>
      <w:r>
        <w:rPr>
          <w:rFonts w:ascii="Times New Roman" w:hAnsi="Times New Roman" w:cs="Times New Roman" w:hint="eastAsia"/>
          <w:sz w:val="28"/>
          <w:szCs w:val="28"/>
        </w:rPr>
        <w:t>一定的</w:t>
      </w:r>
      <w:r>
        <w:rPr>
          <w:rFonts w:ascii="Times New Roman" w:hAnsi="Times New Roman" w:cs="Times New Roman"/>
          <w:sz w:val="28"/>
          <w:szCs w:val="28"/>
        </w:rPr>
        <w:t>价值。</w:t>
      </w:r>
      <w:r>
        <w:rPr>
          <w:rFonts w:ascii="Times New Roman" w:hAnsi="Times New Roman" w:cs="Times New Roman" w:hint="eastAsia"/>
          <w:sz w:val="28"/>
          <w:szCs w:val="28"/>
        </w:rPr>
        <w:t>耐心细致询问病史，全面检查病</w:t>
      </w:r>
      <w:r>
        <w:rPr>
          <w:rFonts w:ascii="Times New Roman" w:hAnsi="Times New Roman" w:cs="Times New Roman" w:hint="eastAsia"/>
          <w:sz w:val="28"/>
          <w:szCs w:val="28"/>
        </w:rPr>
        <w:t>员的肢体功能，包括神经血管是否损伤，与科室同事一起检查、讨论病情，提出正确的诊疗方案</w:t>
      </w:r>
      <w:r>
        <w:rPr>
          <w:rFonts w:ascii="Times New Roman" w:hAnsi="Times New Roman" w:cs="Times New Roman"/>
          <w:sz w:val="28"/>
          <w:szCs w:val="28"/>
        </w:rPr>
        <w:t>。</w:t>
      </w:r>
    </w:p>
    <w:p w:rsidR="00A73E12" w:rsidRDefault="00065D68">
      <w:pPr>
        <w:numPr>
          <w:ilvl w:val="0"/>
          <w:numId w:val="1"/>
        </w:numPr>
        <w:spacing w:line="360" w:lineRule="auto"/>
        <w:ind w:firstLine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强调辨病跟辩证相结合，治病首先要认识疾病，掌握疾病的发生</w:t>
      </w:r>
      <w:r>
        <w:rPr>
          <w:rFonts w:ascii="Times New Roman" w:hAnsi="Times New Roman" w:cs="Times New Roman" w:hint="eastAsia"/>
          <w:sz w:val="28"/>
          <w:szCs w:val="28"/>
        </w:rPr>
        <w:t>与</w:t>
      </w:r>
      <w:r>
        <w:rPr>
          <w:rFonts w:ascii="Times New Roman" w:hAnsi="Times New Roman" w:cs="Times New Roman"/>
          <w:sz w:val="28"/>
          <w:szCs w:val="28"/>
        </w:rPr>
        <w:t>发展</w:t>
      </w:r>
      <w:r>
        <w:rPr>
          <w:rFonts w:ascii="Times New Roman" w:hAnsi="Times New Roman" w:cs="Times New Roman" w:hint="eastAsia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症状及预后的基本规律，才能处方用药，这是辨病。临床上强调辨病的重要性。同时还要掌握疾病的发展的某一阶段的症状。这就需要辩症。只要能了解疾病及其发展过程中产生的症状，就能实施</w:t>
      </w:r>
      <w:r>
        <w:rPr>
          <w:rFonts w:ascii="Times New Roman" w:hAnsi="Times New Roman" w:cs="Times New Roman"/>
          <w:sz w:val="28"/>
          <w:szCs w:val="28"/>
        </w:rPr>
        <w:lastRenderedPageBreak/>
        <w:t>合理有效的治疗方法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  <w:r>
        <w:rPr>
          <w:rFonts w:ascii="Times New Roman" w:hAnsi="Times New Roman" w:cs="Times New Roman"/>
          <w:sz w:val="28"/>
          <w:szCs w:val="28"/>
        </w:rPr>
        <w:t>多年来临床工作中，掌握骨伤科多种疑难杂症的治疗方法，又经过临床反复实践，拟定了相应有效的方剂。如治疗颈椎病的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颈</w:t>
      </w:r>
      <w:r>
        <w:rPr>
          <w:rFonts w:ascii="Times New Roman" w:hAnsi="Times New Roman" w:cs="Times New Roman" w:hint="eastAsia"/>
          <w:sz w:val="28"/>
          <w:szCs w:val="28"/>
        </w:rPr>
        <w:t>痛</w:t>
      </w:r>
      <w:r>
        <w:rPr>
          <w:rFonts w:ascii="Times New Roman" w:hAnsi="Times New Roman" w:cs="Times New Roman"/>
          <w:sz w:val="28"/>
          <w:szCs w:val="28"/>
        </w:rPr>
        <w:t>方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、腰椎间盘突出的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腰痹汤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、骨坏死的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骨蚀汤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等，</w:t>
      </w:r>
      <w:r>
        <w:rPr>
          <w:rFonts w:ascii="Times New Roman" w:hAnsi="Times New Roman" w:cs="Times New Roman"/>
          <w:sz w:val="28"/>
          <w:szCs w:val="28"/>
        </w:rPr>
        <w:t>其中应随着疾病的变化，辩证加减方可奏效。</w:t>
      </w:r>
    </w:p>
    <w:p w:rsidR="00A73E12" w:rsidRDefault="00065D68">
      <w:pPr>
        <w:numPr>
          <w:ilvl w:val="0"/>
          <w:numId w:val="1"/>
        </w:numPr>
        <w:spacing w:line="360" w:lineRule="auto"/>
        <w:ind w:firstLine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在治疗一切疾病时，应注意调护脾胃。脾胃为后天之本，气血生化之源，脾主运化五脏六腑之精气，又能化生血液营养骨骼，脾胃健</w:t>
      </w:r>
      <w:proofErr w:type="gramStart"/>
      <w:r>
        <w:rPr>
          <w:rFonts w:ascii="Times New Roman" w:hAnsi="Times New Roman" w:cs="Times New Roman"/>
          <w:sz w:val="28"/>
          <w:szCs w:val="28"/>
        </w:rPr>
        <w:t>运才能</w:t>
      </w:r>
      <w:proofErr w:type="gramEnd"/>
      <w:r>
        <w:rPr>
          <w:rFonts w:ascii="Times New Roman" w:hAnsi="Times New Roman" w:cs="Times New Roman"/>
          <w:sz w:val="28"/>
          <w:szCs w:val="28"/>
        </w:rPr>
        <w:t>运化水谷，气血生化有源，先天之精又赖于后天脾胃化生水谷之精气不断充养。若脾胃衰败，则气血生化无源，也会导致肾虚。肾</w:t>
      </w:r>
      <w:proofErr w:type="gramStart"/>
      <w:r>
        <w:rPr>
          <w:rFonts w:ascii="Times New Roman" w:hAnsi="Times New Roman" w:cs="Times New Roman"/>
          <w:sz w:val="28"/>
          <w:szCs w:val="28"/>
        </w:rPr>
        <w:t>虚无髓养骨</w:t>
      </w:r>
      <w:proofErr w:type="gramEnd"/>
      <w:r>
        <w:rPr>
          <w:rFonts w:ascii="Times New Roman" w:hAnsi="Times New Roman" w:cs="Times New Roman"/>
          <w:sz w:val="28"/>
          <w:szCs w:val="28"/>
        </w:rPr>
        <w:t>，则骨枯筋</w:t>
      </w:r>
      <w:proofErr w:type="gramStart"/>
      <w:r>
        <w:rPr>
          <w:rFonts w:ascii="Times New Roman" w:hAnsi="Times New Roman" w:cs="Times New Roman"/>
          <w:sz w:val="28"/>
          <w:szCs w:val="28"/>
        </w:rPr>
        <w:t>萎</w:t>
      </w:r>
      <w:proofErr w:type="gramEnd"/>
      <w:r>
        <w:rPr>
          <w:rFonts w:ascii="Times New Roman" w:hAnsi="Times New Roman" w:cs="Times New Roman"/>
          <w:sz w:val="28"/>
          <w:szCs w:val="28"/>
        </w:rPr>
        <w:t>，所以治疗骨伤科疾病应注意脾胃的功能。在治疗骨伤科疾病应特别重视</w:t>
      </w:r>
      <w:r>
        <w:rPr>
          <w:rFonts w:ascii="Times New Roman" w:hAnsi="Times New Roman" w:cs="Times New Roman" w:hint="eastAsia"/>
          <w:sz w:val="28"/>
          <w:szCs w:val="28"/>
        </w:rPr>
        <w:t>补益肝肾</w:t>
      </w:r>
      <w:r>
        <w:rPr>
          <w:rFonts w:ascii="Times New Roman" w:hAnsi="Times New Roman" w:cs="Times New Roman"/>
          <w:sz w:val="28"/>
          <w:szCs w:val="28"/>
        </w:rPr>
        <w:t>。因为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肾主骨</w:t>
      </w:r>
      <w:r>
        <w:rPr>
          <w:rFonts w:ascii="Times New Roman" w:hAnsi="Times New Roman" w:cs="Times New Roman" w:hint="eastAsia"/>
          <w:sz w:val="28"/>
          <w:szCs w:val="28"/>
        </w:rPr>
        <w:t>，肝主筋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肾是骨之精髓，精生髓，</w:t>
      </w:r>
      <w:proofErr w:type="gramStart"/>
      <w:r>
        <w:rPr>
          <w:rFonts w:ascii="Times New Roman" w:hAnsi="Times New Roman" w:cs="Times New Roman"/>
          <w:sz w:val="28"/>
          <w:szCs w:val="28"/>
        </w:rPr>
        <w:t>髓养骨</w:t>
      </w:r>
      <w:bookmarkStart w:id="0" w:name="_GoBack"/>
      <w:bookmarkEnd w:id="0"/>
      <w:proofErr w:type="gramEnd"/>
      <w:r>
        <w:rPr>
          <w:rFonts w:ascii="Times New Roman" w:hAnsi="Times New Roman" w:cs="Times New Roman"/>
          <w:sz w:val="28"/>
          <w:szCs w:val="28"/>
        </w:rPr>
        <w:t>，精足则髓足，髓足则骨</w:t>
      </w:r>
      <w:proofErr w:type="gramStart"/>
      <w:r>
        <w:rPr>
          <w:rFonts w:ascii="Times New Roman" w:hAnsi="Times New Roman" w:cs="Times New Roman"/>
          <w:sz w:val="28"/>
          <w:szCs w:val="28"/>
        </w:rPr>
        <w:t>坚</w:t>
      </w:r>
      <w:proofErr w:type="gramEnd"/>
      <w:r>
        <w:rPr>
          <w:rFonts w:ascii="Times New Roman" w:hAnsi="Times New Roman" w:cs="Times New Roman"/>
          <w:sz w:val="28"/>
          <w:szCs w:val="28"/>
        </w:rPr>
        <w:t>，所以肾精充足，对骨髓生化有源，骨骼得以滋养，骨</w:t>
      </w:r>
      <w:proofErr w:type="gramStart"/>
      <w:r>
        <w:rPr>
          <w:rFonts w:ascii="Times New Roman" w:hAnsi="Times New Roman" w:cs="Times New Roman"/>
          <w:sz w:val="28"/>
          <w:szCs w:val="28"/>
        </w:rPr>
        <w:t>坚</w:t>
      </w:r>
      <w:proofErr w:type="gramEnd"/>
      <w:r>
        <w:rPr>
          <w:rFonts w:ascii="Times New Roman" w:hAnsi="Times New Roman" w:cs="Times New Roman"/>
          <w:sz w:val="28"/>
          <w:szCs w:val="28"/>
        </w:rPr>
        <w:t>有力，若</w:t>
      </w:r>
      <w:r>
        <w:rPr>
          <w:rFonts w:ascii="Times New Roman" w:hAnsi="Times New Roman" w:cs="Times New Roman"/>
          <w:sz w:val="28"/>
          <w:szCs w:val="28"/>
        </w:rPr>
        <w:t>肾精亏虚，骨滋养不力而萎弱，骨骼的强弱与肾有密切联系。如骨坏死、骨质疏松症，均与肾有关系。所以在治疗骨伤科疾病时，应调理肾阴肾阳，才能治病求本，取得良好效果。</w:t>
      </w:r>
    </w:p>
    <w:p w:rsidR="00A73E12" w:rsidRDefault="00A73E12">
      <w:pPr>
        <w:spacing w:line="360" w:lineRule="auto"/>
        <w:ind w:firstLine="200"/>
        <w:rPr>
          <w:rFonts w:ascii="Times New Roman" w:hAnsi="Times New Roman" w:cs="Times New Roman"/>
          <w:sz w:val="28"/>
          <w:szCs w:val="28"/>
        </w:rPr>
      </w:pPr>
    </w:p>
    <w:sectPr w:rsidR="00A73E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6D755B"/>
    <w:multiLevelType w:val="singleLevel"/>
    <w:tmpl w:val="576D755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8F3"/>
    <w:rsid w:val="000241D5"/>
    <w:rsid w:val="00065D68"/>
    <w:rsid w:val="003E5C6F"/>
    <w:rsid w:val="00443C5C"/>
    <w:rsid w:val="00480EA4"/>
    <w:rsid w:val="00484889"/>
    <w:rsid w:val="004F08F3"/>
    <w:rsid w:val="00600521"/>
    <w:rsid w:val="00601423"/>
    <w:rsid w:val="0069697E"/>
    <w:rsid w:val="008B29D5"/>
    <w:rsid w:val="00A73E12"/>
    <w:rsid w:val="00AF77DF"/>
    <w:rsid w:val="00BA3FDE"/>
    <w:rsid w:val="00C06FCD"/>
    <w:rsid w:val="00C80F79"/>
    <w:rsid w:val="00FA287F"/>
    <w:rsid w:val="2D382306"/>
    <w:rsid w:val="3C20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2EB9FB-F4F2-40E8-96E8-E155BC2E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10</cp:revision>
  <dcterms:created xsi:type="dcterms:W3CDTF">2018-10-23T12:59:00Z</dcterms:created>
  <dcterms:modified xsi:type="dcterms:W3CDTF">2018-11-19T13:12:00Z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2052-10.1.0.7224</vt:lpwstr>
  </property>
</Properties>
</file>